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934AB" w:rsidRPr="00077110" w14:paraId="56D58265" w14:textId="77777777" w:rsidTr="001934AB">
        <w:trPr>
          <w:jc w:val="center"/>
        </w:trPr>
        <w:tc>
          <w:tcPr>
            <w:tcW w:w="3284" w:type="dxa"/>
            <w:vAlign w:val="center"/>
          </w:tcPr>
          <w:p w14:paraId="795C739A" w14:textId="77777777" w:rsidR="001934AB" w:rsidRPr="00077110" w:rsidRDefault="001934AB" w:rsidP="001934AB">
            <w:pPr>
              <w:pStyle w:val="Antrats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14:paraId="6ACBCB8F" w14:textId="77777777" w:rsidR="001934AB" w:rsidRPr="00077110" w:rsidRDefault="00BF4E5D" w:rsidP="001934AB">
            <w:pPr>
              <w:pStyle w:val="Antrats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110">
              <w:rPr>
                <w:rFonts w:ascii="Times New Roman" w:hAnsi="Times New Roman"/>
                <w:noProof/>
                <w:sz w:val="20"/>
                <w:szCs w:val="20"/>
                <w:lang w:eastAsia="lt-LT"/>
              </w:rPr>
              <w:drawing>
                <wp:inline distT="0" distB="0" distL="0" distR="0" wp14:anchorId="2B2034FC" wp14:editId="0D9D60DF">
                  <wp:extent cx="731520" cy="751840"/>
                  <wp:effectExtent l="0" t="0" r="0" b="0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Align w:val="center"/>
          </w:tcPr>
          <w:p w14:paraId="274D2D74" w14:textId="77777777" w:rsidR="001934AB" w:rsidRPr="00077110" w:rsidRDefault="001934AB" w:rsidP="001934AB">
            <w:pPr>
              <w:pStyle w:val="Antrats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7F852ED" w14:textId="77777777" w:rsidR="00C95A91" w:rsidRPr="00077110" w:rsidRDefault="00C95A91" w:rsidP="00C95A91">
      <w:pPr>
        <w:autoSpaceDE w:val="0"/>
        <w:autoSpaceDN w:val="0"/>
        <w:adjustRightInd w:val="0"/>
        <w:jc w:val="both"/>
        <w:rPr>
          <w:sz w:val="20"/>
          <w:szCs w:val="20"/>
          <w:lang w:val="lt-LT"/>
        </w:rPr>
      </w:pPr>
    </w:p>
    <w:p w14:paraId="6C924010" w14:textId="77777777" w:rsidR="00C95A91" w:rsidRPr="00077110" w:rsidRDefault="00C95A91" w:rsidP="00C95A91">
      <w:pPr>
        <w:jc w:val="center"/>
        <w:rPr>
          <w:b/>
          <w:bCs/>
          <w:sz w:val="20"/>
          <w:szCs w:val="20"/>
          <w:lang w:val="lt-LT"/>
        </w:rPr>
      </w:pPr>
      <w:r w:rsidRPr="00077110">
        <w:rPr>
          <w:b/>
          <w:bCs/>
          <w:sz w:val="20"/>
          <w:szCs w:val="20"/>
          <w:lang w:val="lt-LT"/>
        </w:rPr>
        <w:t>STUDIJŲ DALYKO (MODULIO) APRAŠAS</w:t>
      </w:r>
    </w:p>
    <w:p w14:paraId="41B08A37" w14:textId="77777777" w:rsidR="00C95A91" w:rsidRPr="00077110" w:rsidRDefault="00C95A91" w:rsidP="00C95A91">
      <w:pPr>
        <w:jc w:val="center"/>
        <w:rPr>
          <w:b/>
          <w:bCs/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1"/>
        <w:gridCol w:w="2491"/>
      </w:tblGrid>
      <w:tr w:rsidR="00C95A91" w:rsidRPr="00077110" w14:paraId="5E075E73" w14:textId="77777777" w:rsidTr="00C95A91">
        <w:tc>
          <w:tcPr>
            <w:tcW w:w="3750" w:type="pct"/>
            <w:shd w:val="clear" w:color="auto" w:fill="E6E6E6"/>
          </w:tcPr>
          <w:p w14:paraId="2CB3491B" w14:textId="77777777" w:rsidR="00C95A91" w:rsidRPr="00077110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sz w:val="20"/>
                <w:szCs w:val="20"/>
                <w:lang w:val="lt-LT"/>
              </w:rPr>
              <w:t>Dalyko (modulio) pavadinimas</w:t>
            </w:r>
          </w:p>
        </w:tc>
        <w:tc>
          <w:tcPr>
            <w:tcW w:w="1250" w:type="pct"/>
            <w:shd w:val="clear" w:color="auto" w:fill="E6E6E6"/>
          </w:tcPr>
          <w:p w14:paraId="75086493" w14:textId="77777777" w:rsidR="00C95A91" w:rsidRPr="00077110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sz w:val="20"/>
                <w:szCs w:val="20"/>
                <w:lang w:val="lt-LT"/>
              </w:rPr>
              <w:t>Kodas</w:t>
            </w:r>
          </w:p>
        </w:tc>
      </w:tr>
      <w:tr w:rsidR="00C95A91" w:rsidRPr="00077110" w14:paraId="1C3E6F3A" w14:textId="77777777" w:rsidTr="00C95A91">
        <w:tc>
          <w:tcPr>
            <w:tcW w:w="3750" w:type="pct"/>
          </w:tcPr>
          <w:p w14:paraId="5BBF5624" w14:textId="4C63DF30" w:rsidR="00C95A91" w:rsidRPr="00077110" w:rsidRDefault="00124D87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 xml:space="preserve">Investicinių projektų </w:t>
            </w:r>
            <w:r w:rsidR="002A5948">
              <w:rPr>
                <w:b/>
                <w:bCs/>
                <w:sz w:val="20"/>
                <w:szCs w:val="20"/>
                <w:lang w:val="lt-LT"/>
              </w:rPr>
              <w:t>valdymas</w:t>
            </w:r>
          </w:p>
        </w:tc>
        <w:tc>
          <w:tcPr>
            <w:tcW w:w="1250" w:type="pct"/>
          </w:tcPr>
          <w:p w14:paraId="5658804A" w14:textId="77777777" w:rsidR="00C95A91" w:rsidRPr="00077110" w:rsidRDefault="00C95A91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</w:tr>
    </w:tbl>
    <w:p w14:paraId="223DBD78" w14:textId="77777777" w:rsidR="00C95A91" w:rsidRPr="00077110" w:rsidRDefault="00C95A91" w:rsidP="00C95A91">
      <w:pPr>
        <w:jc w:val="both"/>
        <w:rPr>
          <w:b/>
          <w:bCs/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1"/>
        <w:gridCol w:w="4981"/>
      </w:tblGrid>
      <w:tr w:rsidR="00C95A91" w:rsidRPr="00077110" w14:paraId="15B7F15B" w14:textId="77777777" w:rsidTr="00C95A91">
        <w:tc>
          <w:tcPr>
            <w:tcW w:w="1251" w:type="pct"/>
            <w:shd w:val="clear" w:color="auto" w:fill="E6E6E6"/>
          </w:tcPr>
          <w:p w14:paraId="359A5D51" w14:textId="77777777" w:rsidR="00C95A91" w:rsidRPr="00077110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sz w:val="20"/>
                <w:szCs w:val="20"/>
                <w:lang w:val="lt-LT"/>
              </w:rPr>
              <w:t>Dėstytojas (-ai)</w:t>
            </w:r>
          </w:p>
        </w:tc>
        <w:tc>
          <w:tcPr>
            <w:tcW w:w="1251" w:type="pct"/>
            <w:shd w:val="clear" w:color="auto" w:fill="E6E6E6"/>
          </w:tcPr>
          <w:p w14:paraId="7DFAB328" w14:textId="77777777" w:rsidR="00C95A91" w:rsidRPr="00077110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sz w:val="20"/>
                <w:szCs w:val="20"/>
                <w:lang w:val="lt-LT"/>
              </w:rPr>
              <w:t>Padalinys (-iai)</w:t>
            </w:r>
          </w:p>
        </w:tc>
      </w:tr>
      <w:tr w:rsidR="00C95A91" w:rsidRPr="00077110" w14:paraId="13C71D05" w14:textId="77777777" w:rsidTr="00C95A91">
        <w:tc>
          <w:tcPr>
            <w:tcW w:w="1251" w:type="pct"/>
          </w:tcPr>
          <w:p w14:paraId="4CB2F238" w14:textId="3C784A63" w:rsidR="00C95A91" w:rsidRPr="00077110" w:rsidRDefault="00C95A91" w:rsidP="00C95A91">
            <w:pPr>
              <w:jc w:val="both"/>
              <w:rPr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sz w:val="20"/>
                <w:szCs w:val="20"/>
                <w:lang w:val="lt-LT"/>
              </w:rPr>
              <w:t>Koordinuojantis:</w:t>
            </w:r>
            <w:r w:rsidR="004014AC" w:rsidRPr="00077110">
              <w:rPr>
                <w:b/>
                <w:bCs/>
                <w:sz w:val="20"/>
                <w:szCs w:val="20"/>
                <w:lang w:val="lt-LT"/>
              </w:rPr>
              <w:t xml:space="preserve"> </w:t>
            </w:r>
            <w:r w:rsidR="00925D8B">
              <w:rPr>
                <w:b/>
                <w:bCs/>
                <w:sz w:val="20"/>
                <w:szCs w:val="20"/>
                <w:lang w:val="lt-LT"/>
              </w:rPr>
              <w:t>doc</w:t>
            </w:r>
            <w:r w:rsidR="001E62C5" w:rsidRPr="00077110">
              <w:rPr>
                <w:b/>
                <w:bCs/>
                <w:sz w:val="20"/>
                <w:szCs w:val="20"/>
                <w:lang w:val="lt-LT"/>
              </w:rPr>
              <w:t xml:space="preserve">. dr. </w:t>
            </w:r>
            <w:r w:rsidR="0058435E">
              <w:rPr>
                <w:b/>
                <w:bCs/>
                <w:sz w:val="20"/>
                <w:szCs w:val="20"/>
                <w:lang w:val="lt-LT"/>
              </w:rPr>
              <w:t>Antanas Laurinavičius</w:t>
            </w:r>
          </w:p>
          <w:p w14:paraId="08033719" w14:textId="04956EC3" w:rsidR="00C95A91" w:rsidRPr="00077110" w:rsidRDefault="00C95A91" w:rsidP="00C95A91">
            <w:pPr>
              <w:jc w:val="both"/>
              <w:rPr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sz w:val="20"/>
                <w:szCs w:val="20"/>
                <w:lang w:val="lt-LT"/>
              </w:rPr>
              <w:t>Kitas (-i)</w:t>
            </w:r>
            <w:r w:rsidR="0058435E">
              <w:rPr>
                <w:b/>
                <w:bCs/>
                <w:sz w:val="20"/>
                <w:szCs w:val="20"/>
                <w:lang w:val="lt-LT"/>
              </w:rPr>
              <w:t>: doc. Dr. Algimantas Laurinavičius</w:t>
            </w:r>
          </w:p>
        </w:tc>
        <w:tc>
          <w:tcPr>
            <w:tcW w:w="1251" w:type="pct"/>
          </w:tcPr>
          <w:p w14:paraId="7E656B02" w14:textId="77777777" w:rsidR="00C95A91" w:rsidRPr="00077110" w:rsidRDefault="004014AC" w:rsidP="00C95A91">
            <w:pPr>
              <w:jc w:val="both"/>
              <w:rPr>
                <w:sz w:val="20"/>
                <w:szCs w:val="20"/>
                <w:lang w:val="lt-LT"/>
              </w:rPr>
            </w:pPr>
            <w:r w:rsidRPr="00077110">
              <w:rPr>
                <w:sz w:val="20"/>
                <w:szCs w:val="20"/>
                <w:lang w:val="lt-LT"/>
              </w:rPr>
              <w:t>Finansų katedra</w:t>
            </w:r>
          </w:p>
        </w:tc>
      </w:tr>
    </w:tbl>
    <w:p w14:paraId="58B114DE" w14:textId="77777777" w:rsidR="00C95A91" w:rsidRPr="00077110" w:rsidRDefault="00C95A91" w:rsidP="00C95A91">
      <w:pPr>
        <w:jc w:val="both"/>
        <w:rPr>
          <w:b/>
          <w:bCs/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5"/>
        <w:gridCol w:w="4927"/>
      </w:tblGrid>
      <w:tr w:rsidR="00C95A91" w:rsidRPr="00077110" w14:paraId="06548394" w14:textId="77777777" w:rsidTr="00C95A91">
        <w:tc>
          <w:tcPr>
            <w:tcW w:w="2527" w:type="pct"/>
            <w:shd w:val="clear" w:color="auto" w:fill="E6E6E6"/>
          </w:tcPr>
          <w:p w14:paraId="1C7A7080" w14:textId="77777777" w:rsidR="00C95A91" w:rsidRPr="00077110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sz w:val="20"/>
                <w:szCs w:val="20"/>
                <w:lang w:val="lt-LT"/>
              </w:rPr>
              <w:t>Studijų pakopa</w:t>
            </w:r>
          </w:p>
        </w:tc>
        <w:tc>
          <w:tcPr>
            <w:tcW w:w="2473" w:type="pct"/>
            <w:shd w:val="clear" w:color="auto" w:fill="E6E6E6"/>
          </w:tcPr>
          <w:p w14:paraId="203AAEE6" w14:textId="77777777" w:rsidR="00C95A91" w:rsidRPr="00077110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sz w:val="20"/>
                <w:szCs w:val="20"/>
                <w:lang w:val="lt-LT"/>
              </w:rPr>
              <w:t>Dalyko (modulio) tipas</w:t>
            </w:r>
          </w:p>
        </w:tc>
      </w:tr>
      <w:tr w:rsidR="00C95A91" w:rsidRPr="00077110" w14:paraId="2BA5CE62" w14:textId="77777777" w:rsidTr="00C95A91">
        <w:tc>
          <w:tcPr>
            <w:tcW w:w="2527" w:type="pct"/>
          </w:tcPr>
          <w:p w14:paraId="734865F5" w14:textId="77777777" w:rsidR="00C95A91" w:rsidRPr="00077110" w:rsidRDefault="00733F9C" w:rsidP="00C95A91">
            <w:pPr>
              <w:jc w:val="both"/>
              <w:rPr>
                <w:sz w:val="20"/>
                <w:szCs w:val="20"/>
                <w:lang w:val="lt-LT"/>
              </w:rPr>
            </w:pPr>
            <w:r w:rsidRPr="00077110">
              <w:rPr>
                <w:sz w:val="20"/>
                <w:szCs w:val="20"/>
                <w:lang w:val="lt-LT"/>
              </w:rPr>
              <w:t>bakalauras</w:t>
            </w:r>
          </w:p>
        </w:tc>
        <w:tc>
          <w:tcPr>
            <w:tcW w:w="2473" w:type="pct"/>
          </w:tcPr>
          <w:p w14:paraId="3B7C53C0" w14:textId="77777777" w:rsidR="00C95A91" w:rsidRPr="00077110" w:rsidRDefault="0056114F" w:rsidP="00C95A91">
            <w:pPr>
              <w:jc w:val="both"/>
              <w:rPr>
                <w:sz w:val="20"/>
                <w:szCs w:val="20"/>
                <w:lang w:val="lt-LT"/>
              </w:rPr>
            </w:pPr>
            <w:r w:rsidRPr="00077110">
              <w:rPr>
                <w:sz w:val="20"/>
                <w:szCs w:val="20"/>
                <w:lang w:val="lt-LT"/>
              </w:rPr>
              <w:t>privalomas</w:t>
            </w:r>
            <w:r w:rsidR="004446FC" w:rsidRPr="00077110">
              <w:rPr>
                <w:sz w:val="20"/>
                <w:szCs w:val="20"/>
                <w:lang w:val="lt-LT"/>
              </w:rPr>
              <w:t>is</w:t>
            </w:r>
          </w:p>
        </w:tc>
      </w:tr>
    </w:tbl>
    <w:p w14:paraId="12EB5315" w14:textId="77777777" w:rsidR="00C95A91" w:rsidRPr="00077110" w:rsidRDefault="00C95A91" w:rsidP="00C95A91">
      <w:pPr>
        <w:jc w:val="both"/>
        <w:rPr>
          <w:b/>
          <w:bCs/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3319"/>
        <w:gridCol w:w="3319"/>
      </w:tblGrid>
      <w:tr w:rsidR="00C95A91" w:rsidRPr="00077110" w14:paraId="3ED8E111" w14:textId="77777777" w:rsidTr="00C95A91">
        <w:tc>
          <w:tcPr>
            <w:tcW w:w="1668" w:type="pct"/>
            <w:shd w:val="clear" w:color="auto" w:fill="E6E6E6"/>
          </w:tcPr>
          <w:p w14:paraId="68DEF90F" w14:textId="77777777" w:rsidR="00C95A91" w:rsidRPr="00077110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sz w:val="20"/>
                <w:szCs w:val="20"/>
                <w:lang w:val="lt-LT"/>
              </w:rPr>
              <w:t>Įgyvendinimo forma</w:t>
            </w:r>
          </w:p>
        </w:tc>
        <w:tc>
          <w:tcPr>
            <w:tcW w:w="1666" w:type="pct"/>
            <w:shd w:val="clear" w:color="auto" w:fill="E6E6E6"/>
          </w:tcPr>
          <w:p w14:paraId="4D05A9A3" w14:textId="77777777" w:rsidR="00C95A91" w:rsidRPr="00077110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sz w:val="20"/>
                <w:szCs w:val="20"/>
                <w:lang w:val="lt-LT"/>
              </w:rPr>
              <w:t>Vykdymo laikotarpis</w:t>
            </w:r>
          </w:p>
        </w:tc>
        <w:tc>
          <w:tcPr>
            <w:tcW w:w="1667" w:type="pct"/>
            <w:shd w:val="clear" w:color="auto" w:fill="E6E6E6"/>
          </w:tcPr>
          <w:p w14:paraId="6D49AF59" w14:textId="77777777" w:rsidR="00C95A91" w:rsidRPr="00077110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sz w:val="20"/>
                <w:szCs w:val="20"/>
                <w:lang w:val="lt-LT"/>
              </w:rPr>
              <w:t>Vykdymo kalba (-os)</w:t>
            </w:r>
          </w:p>
        </w:tc>
      </w:tr>
      <w:tr w:rsidR="00C95A91" w:rsidRPr="00077110" w14:paraId="1C9AA642" w14:textId="77777777" w:rsidTr="00C95A91">
        <w:tc>
          <w:tcPr>
            <w:tcW w:w="1668" w:type="pct"/>
          </w:tcPr>
          <w:p w14:paraId="213F2D35" w14:textId="77777777" w:rsidR="00C95A91" w:rsidRPr="00077110" w:rsidRDefault="0056114F" w:rsidP="00C95A91">
            <w:pPr>
              <w:jc w:val="both"/>
              <w:rPr>
                <w:sz w:val="20"/>
                <w:szCs w:val="20"/>
                <w:lang w:val="lt-LT"/>
              </w:rPr>
            </w:pPr>
            <w:r w:rsidRPr="00077110">
              <w:rPr>
                <w:sz w:val="20"/>
                <w:szCs w:val="20"/>
                <w:lang w:val="lt-LT"/>
              </w:rPr>
              <w:t>Auditorinė</w:t>
            </w:r>
          </w:p>
        </w:tc>
        <w:tc>
          <w:tcPr>
            <w:tcW w:w="1666" w:type="pct"/>
          </w:tcPr>
          <w:p w14:paraId="0FB6108A" w14:textId="10EADF0C" w:rsidR="00C95A91" w:rsidRPr="00077110" w:rsidRDefault="00925D8B" w:rsidP="00BF4E5D">
            <w:pPr>
              <w:jc w:val="both"/>
              <w:rPr>
                <w:color w:val="FF0000"/>
                <w:sz w:val="20"/>
                <w:szCs w:val="20"/>
                <w:lang w:val="lt-LT"/>
              </w:rPr>
            </w:pPr>
            <w:r w:rsidRPr="00925D8B">
              <w:rPr>
                <w:sz w:val="20"/>
                <w:szCs w:val="20"/>
                <w:lang w:val="lt-LT"/>
              </w:rPr>
              <w:t>Pavasario</w:t>
            </w:r>
            <w:r w:rsidR="00055BF0" w:rsidRPr="00925D8B">
              <w:rPr>
                <w:sz w:val="20"/>
                <w:szCs w:val="20"/>
                <w:lang w:val="lt-LT"/>
              </w:rPr>
              <w:t xml:space="preserve"> </w:t>
            </w:r>
            <w:r w:rsidR="0032279B" w:rsidRPr="00925D8B">
              <w:rPr>
                <w:sz w:val="20"/>
                <w:szCs w:val="20"/>
                <w:lang w:val="lt-LT"/>
              </w:rPr>
              <w:t>semestras</w:t>
            </w:r>
            <w:r w:rsidR="00055BF0" w:rsidRPr="00925D8B">
              <w:rPr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1667" w:type="pct"/>
          </w:tcPr>
          <w:p w14:paraId="56A54025" w14:textId="77777777" w:rsidR="00C95A91" w:rsidRPr="00077110" w:rsidRDefault="004014AC" w:rsidP="00C95A91">
            <w:pPr>
              <w:jc w:val="both"/>
              <w:rPr>
                <w:sz w:val="20"/>
                <w:szCs w:val="20"/>
                <w:lang w:val="lt-LT"/>
              </w:rPr>
            </w:pPr>
            <w:r w:rsidRPr="00077110">
              <w:rPr>
                <w:sz w:val="20"/>
                <w:szCs w:val="20"/>
                <w:lang w:val="lt-LT"/>
              </w:rPr>
              <w:t>Lietuvių</w:t>
            </w:r>
          </w:p>
        </w:tc>
      </w:tr>
    </w:tbl>
    <w:p w14:paraId="73E8EB25" w14:textId="77777777" w:rsidR="00C95A91" w:rsidRPr="00077110" w:rsidRDefault="00C95A91" w:rsidP="00C95A91">
      <w:pPr>
        <w:jc w:val="both"/>
        <w:rPr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5001"/>
      </w:tblGrid>
      <w:tr w:rsidR="00C95A91" w:rsidRPr="00077110" w14:paraId="7B8AC8CA" w14:textId="77777777" w:rsidTr="00C95A91">
        <w:tc>
          <w:tcPr>
            <w:tcW w:w="5000" w:type="pct"/>
            <w:gridSpan w:val="2"/>
            <w:shd w:val="clear" w:color="auto" w:fill="E6E6E6"/>
          </w:tcPr>
          <w:p w14:paraId="4991DAFC" w14:textId="77777777" w:rsidR="00C95A91" w:rsidRPr="00077110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sz w:val="20"/>
                <w:szCs w:val="20"/>
                <w:lang w:val="lt-LT"/>
              </w:rPr>
              <w:t>Reikalavimai studijuojančiajam</w:t>
            </w:r>
          </w:p>
        </w:tc>
      </w:tr>
      <w:tr w:rsidR="00C95A91" w:rsidRPr="00077110" w14:paraId="68E6484B" w14:textId="77777777" w:rsidTr="00C95A91">
        <w:tc>
          <w:tcPr>
            <w:tcW w:w="2490" w:type="pct"/>
          </w:tcPr>
          <w:p w14:paraId="1645E605" w14:textId="77777777" w:rsidR="00C95A91" w:rsidRPr="00077110" w:rsidRDefault="00C95A91" w:rsidP="00C95A91">
            <w:pPr>
              <w:jc w:val="both"/>
              <w:rPr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sz w:val="20"/>
                <w:szCs w:val="20"/>
                <w:lang w:val="lt-LT"/>
              </w:rPr>
              <w:t>Išankstiniai reikalavimai:</w:t>
            </w:r>
          </w:p>
          <w:p w14:paraId="12961261" w14:textId="77777777" w:rsidR="00C95A91" w:rsidRPr="00077110" w:rsidRDefault="00ED7943" w:rsidP="00EA7BE1">
            <w:pPr>
              <w:jc w:val="both"/>
              <w:rPr>
                <w:sz w:val="20"/>
                <w:szCs w:val="20"/>
                <w:lang w:val="lt-LT"/>
              </w:rPr>
            </w:pPr>
            <w:r w:rsidRPr="00077110">
              <w:rPr>
                <w:sz w:val="20"/>
                <w:szCs w:val="20"/>
                <w:lang w:val="lt-LT"/>
              </w:rPr>
              <w:t>Apskaitos pagrindai</w:t>
            </w:r>
            <w:r w:rsidR="00EA7BE1" w:rsidRPr="00077110">
              <w:rPr>
                <w:sz w:val="20"/>
                <w:szCs w:val="20"/>
                <w:lang w:val="lt-LT"/>
              </w:rPr>
              <w:t>, Finansų pagrindai</w:t>
            </w:r>
          </w:p>
        </w:tc>
        <w:tc>
          <w:tcPr>
            <w:tcW w:w="2510" w:type="pct"/>
          </w:tcPr>
          <w:p w14:paraId="224BCE6F" w14:textId="77777777" w:rsidR="00C95A91" w:rsidRPr="00077110" w:rsidRDefault="00C95A91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sz w:val="20"/>
                <w:szCs w:val="20"/>
                <w:lang w:val="lt-LT"/>
              </w:rPr>
              <w:t>Gretutiniai reikalavimai (jei yra):</w:t>
            </w:r>
          </w:p>
          <w:p w14:paraId="513B3ED5" w14:textId="77777777" w:rsidR="00C95A91" w:rsidRPr="00077110" w:rsidRDefault="00C95A91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</w:tr>
    </w:tbl>
    <w:p w14:paraId="65705A0F" w14:textId="77777777" w:rsidR="00C95A91" w:rsidRPr="00077110" w:rsidRDefault="00C95A91" w:rsidP="00C95A91">
      <w:pPr>
        <w:jc w:val="both"/>
        <w:rPr>
          <w:b/>
          <w:bCs/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2490"/>
        <w:gridCol w:w="2491"/>
        <w:gridCol w:w="2491"/>
      </w:tblGrid>
      <w:tr w:rsidR="00C95A91" w:rsidRPr="00077110" w14:paraId="7B5C9AB0" w14:textId="77777777" w:rsidTr="00C95A91">
        <w:tc>
          <w:tcPr>
            <w:tcW w:w="667" w:type="pct"/>
            <w:shd w:val="clear" w:color="auto" w:fill="E6E6E6"/>
          </w:tcPr>
          <w:p w14:paraId="223BD21C" w14:textId="77777777" w:rsidR="00C95A91" w:rsidRPr="00077110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sz w:val="20"/>
                <w:szCs w:val="20"/>
                <w:lang w:val="lt-LT"/>
              </w:rPr>
              <w:t>Dalyko (modulio) apimtis kreditais</w:t>
            </w:r>
          </w:p>
        </w:tc>
        <w:tc>
          <w:tcPr>
            <w:tcW w:w="667" w:type="pct"/>
            <w:shd w:val="clear" w:color="auto" w:fill="E6E6E6"/>
          </w:tcPr>
          <w:p w14:paraId="6BF83BC9" w14:textId="77777777" w:rsidR="00C95A91" w:rsidRPr="00077110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sz w:val="20"/>
                <w:szCs w:val="20"/>
                <w:lang w:val="lt-LT"/>
              </w:rPr>
              <w:t>Visas studento darbo krūvis</w:t>
            </w:r>
          </w:p>
        </w:tc>
        <w:tc>
          <w:tcPr>
            <w:tcW w:w="667" w:type="pct"/>
            <w:shd w:val="clear" w:color="auto" w:fill="E6E6E6"/>
          </w:tcPr>
          <w:p w14:paraId="2D1A7007" w14:textId="77777777" w:rsidR="00C95A91" w:rsidRPr="00077110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sz w:val="20"/>
                <w:szCs w:val="20"/>
                <w:lang w:val="lt-LT"/>
              </w:rPr>
              <w:t>Kontaktinio darbo valandos</w:t>
            </w:r>
          </w:p>
        </w:tc>
        <w:tc>
          <w:tcPr>
            <w:tcW w:w="667" w:type="pct"/>
            <w:shd w:val="clear" w:color="auto" w:fill="E6E6E6"/>
          </w:tcPr>
          <w:p w14:paraId="6A48867F" w14:textId="77777777" w:rsidR="00C95A91" w:rsidRPr="00077110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sz w:val="20"/>
                <w:szCs w:val="20"/>
                <w:lang w:val="lt-LT"/>
              </w:rPr>
              <w:t>Savarankiško darbo valandos</w:t>
            </w:r>
          </w:p>
        </w:tc>
      </w:tr>
      <w:tr w:rsidR="00C95A91" w:rsidRPr="00077110" w14:paraId="56208746" w14:textId="77777777" w:rsidTr="00C95A91">
        <w:tc>
          <w:tcPr>
            <w:tcW w:w="667" w:type="pct"/>
          </w:tcPr>
          <w:p w14:paraId="2AA74900" w14:textId="77777777" w:rsidR="00C95A91" w:rsidRPr="00077110" w:rsidRDefault="00F640C3" w:rsidP="00C95A91">
            <w:pPr>
              <w:jc w:val="both"/>
              <w:rPr>
                <w:sz w:val="20"/>
                <w:szCs w:val="20"/>
                <w:lang w:val="lt-LT"/>
              </w:rPr>
            </w:pPr>
            <w:r w:rsidRPr="00077110">
              <w:rPr>
                <w:sz w:val="20"/>
                <w:szCs w:val="20"/>
                <w:lang w:val="lt-LT"/>
              </w:rPr>
              <w:t>5</w:t>
            </w:r>
          </w:p>
        </w:tc>
        <w:tc>
          <w:tcPr>
            <w:tcW w:w="667" w:type="pct"/>
          </w:tcPr>
          <w:p w14:paraId="6EA8509A" w14:textId="77777777" w:rsidR="00C95A91" w:rsidRPr="00077110" w:rsidRDefault="00F640C3" w:rsidP="00C95A91">
            <w:pPr>
              <w:jc w:val="both"/>
              <w:rPr>
                <w:sz w:val="20"/>
                <w:szCs w:val="20"/>
                <w:lang w:val="lt-LT"/>
              </w:rPr>
            </w:pPr>
            <w:r w:rsidRPr="00077110">
              <w:rPr>
                <w:sz w:val="20"/>
                <w:szCs w:val="20"/>
                <w:lang w:val="lt-LT"/>
              </w:rPr>
              <w:t>13</w:t>
            </w:r>
            <w:r w:rsidR="00A75F2A" w:rsidRPr="00077110">
              <w:rPr>
                <w:sz w:val="20"/>
                <w:szCs w:val="20"/>
                <w:lang w:val="lt-LT"/>
              </w:rPr>
              <w:t>0</w:t>
            </w:r>
          </w:p>
        </w:tc>
        <w:tc>
          <w:tcPr>
            <w:tcW w:w="667" w:type="pct"/>
          </w:tcPr>
          <w:p w14:paraId="4A290859" w14:textId="77777777" w:rsidR="00C95A91" w:rsidRPr="00077110" w:rsidRDefault="00A75F2A" w:rsidP="00C95A91">
            <w:pPr>
              <w:jc w:val="both"/>
              <w:rPr>
                <w:sz w:val="20"/>
                <w:szCs w:val="20"/>
                <w:lang w:val="lt-LT"/>
              </w:rPr>
            </w:pPr>
            <w:r w:rsidRPr="00077110">
              <w:rPr>
                <w:sz w:val="20"/>
                <w:szCs w:val="20"/>
                <w:lang w:val="lt-LT"/>
              </w:rPr>
              <w:t>48</w:t>
            </w:r>
          </w:p>
        </w:tc>
        <w:tc>
          <w:tcPr>
            <w:tcW w:w="667" w:type="pct"/>
          </w:tcPr>
          <w:p w14:paraId="23322775" w14:textId="69F47283" w:rsidR="00C95A91" w:rsidRPr="00077110" w:rsidRDefault="00A75F2A" w:rsidP="00C95A91">
            <w:pPr>
              <w:jc w:val="both"/>
              <w:rPr>
                <w:sz w:val="20"/>
                <w:szCs w:val="20"/>
                <w:lang w:val="lt-LT"/>
              </w:rPr>
            </w:pPr>
            <w:r w:rsidRPr="00077110">
              <w:rPr>
                <w:sz w:val="20"/>
                <w:szCs w:val="20"/>
                <w:lang w:val="lt-LT"/>
              </w:rPr>
              <w:t>8</w:t>
            </w:r>
            <w:r w:rsidR="00925D8B">
              <w:rPr>
                <w:sz w:val="20"/>
                <w:szCs w:val="20"/>
                <w:lang w:val="lt-LT"/>
              </w:rPr>
              <w:t>2</w:t>
            </w:r>
          </w:p>
        </w:tc>
      </w:tr>
    </w:tbl>
    <w:p w14:paraId="38F2651E" w14:textId="77777777" w:rsidR="00C95A91" w:rsidRPr="00077110" w:rsidRDefault="00C95A91" w:rsidP="00C95A91">
      <w:pPr>
        <w:jc w:val="both"/>
        <w:rPr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36"/>
        <w:gridCol w:w="2779"/>
        <w:gridCol w:w="2847"/>
      </w:tblGrid>
      <w:tr w:rsidR="00C95A91" w:rsidRPr="00077110" w14:paraId="079F5DE6" w14:textId="77777777" w:rsidTr="001934AB">
        <w:tc>
          <w:tcPr>
            <w:tcW w:w="5000" w:type="pct"/>
            <w:gridSpan w:val="3"/>
            <w:shd w:val="clear" w:color="auto" w:fill="E6E6E6"/>
            <w:vAlign w:val="center"/>
          </w:tcPr>
          <w:p w14:paraId="461DFDD3" w14:textId="77777777" w:rsidR="00C95A91" w:rsidRPr="00077110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sz w:val="20"/>
                <w:szCs w:val="20"/>
                <w:lang w:val="lt-LT"/>
              </w:rPr>
              <w:t>Dalyko (modulio) tikslas: studijų programos ugdomos kompetencijos</w:t>
            </w:r>
          </w:p>
        </w:tc>
      </w:tr>
      <w:tr w:rsidR="00C95A91" w:rsidRPr="00077110" w14:paraId="02C0440E" w14:textId="77777777" w:rsidTr="001934AB">
        <w:tc>
          <w:tcPr>
            <w:tcW w:w="5000" w:type="pct"/>
            <w:gridSpan w:val="3"/>
            <w:vAlign w:val="center"/>
          </w:tcPr>
          <w:p w14:paraId="07E1F6A8" w14:textId="0148E75C" w:rsidR="00C95A91" w:rsidRPr="00077110" w:rsidRDefault="00EA7BE1" w:rsidP="00417EB4">
            <w:pPr>
              <w:rPr>
                <w:sz w:val="20"/>
                <w:szCs w:val="20"/>
                <w:lang w:val="lt-LT"/>
              </w:rPr>
            </w:pPr>
            <w:r w:rsidRPr="00077110">
              <w:rPr>
                <w:sz w:val="20"/>
                <w:szCs w:val="20"/>
              </w:rPr>
              <w:t>Studentai įg</w:t>
            </w:r>
            <w:r w:rsidR="00925D8B">
              <w:rPr>
                <w:sz w:val="20"/>
                <w:szCs w:val="20"/>
              </w:rPr>
              <w:t>i</w:t>
            </w:r>
            <w:r w:rsidRPr="00077110">
              <w:rPr>
                <w:sz w:val="20"/>
                <w:szCs w:val="20"/>
              </w:rPr>
              <w:t>s investicijų analizės ir v</w:t>
            </w:r>
            <w:r w:rsidR="00417EB4" w:rsidRPr="00077110">
              <w:rPr>
                <w:sz w:val="20"/>
                <w:szCs w:val="20"/>
              </w:rPr>
              <w:t>ertinimo</w:t>
            </w:r>
            <w:r w:rsidRPr="00077110">
              <w:rPr>
                <w:sz w:val="20"/>
                <w:szCs w:val="20"/>
              </w:rPr>
              <w:t xml:space="preserve"> metodologinių žinių ir investicijų </w:t>
            </w:r>
            <w:r w:rsidRPr="00077110">
              <w:rPr>
                <w:spacing w:val="-1"/>
                <w:sz w:val="20"/>
                <w:szCs w:val="20"/>
              </w:rPr>
              <w:t xml:space="preserve">vertinimo gebėjimų, reikalingų įmonių </w:t>
            </w:r>
            <w:r w:rsidRPr="00077110">
              <w:rPr>
                <w:sz w:val="20"/>
                <w:szCs w:val="20"/>
              </w:rPr>
              <w:t>veiklai vystyti ir verslo sektoriuje egzistuojančioms problemoms spręsti.</w:t>
            </w:r>
          </w:p>
        </w:tc>
      </w:tr>
      <w:tr w:rsidR="00C95A91" w:rsidRPr="00077110" w14:paraId="679E5E82" w14:textId="77777777" w:rsidTr="001934AB">
        <w:tc>
          <w:tcPr>
            <w:tcW w:w="2176" w:type="pct"/>
            <w:shd w:val="clear" w:color="auto" w:fill="E6E6E6"/>
          </w:tcPr>
          <w:p w14:paraId="24FF8955" w14:textId="77777777" w:rsidR="00C95A91" w:rsidRPr="00077110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sz w:val="20"/>
                <w:szCs w:val="20"/>
                <w:lang w:val="lt-LT"/>
              </w:rPr>
              <w:t>Dalyko (modulio) studijų siekiniai</w:t>
            </w:r>
          </w:p>
        </w:tc>
        <w:tc>
          <w:tcPr>
            <w:tcW w:w="1395" w:type="pct"/>
            <w:shd w:val="clear" w:color="auto" w:fill="E6E6E6"/>
          </w:tcPr>
          <w:p w14:paraId="7A4436DA" w14:textId="77777777" w:rsidR="00C95A91" w:rsidRPr="00077110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sz w:val="20"/>
                <w:szCs w:val="20"/>
                <w:lang w:val="lt-LT"/>
              </w:rPr>
              <w:t>Studijų metodai</w:t>
            </w:r>
          </w:p>
        </w:tc>
        <w:tc>
          <w:tcPr>
            <w:tcW w:w="1429" w:type="pct"/>
            <w:shd w:val="clear" w:color="auto" w:fill="E6E6E6"/>
          </w:tcPr>
          <w:p w14:paraId="25F94A26" w14:textId="77777777" w:rsidR="00C95A91" w:rsidRPr="00077110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sz w:val="20"/>
                <w:szCs w:val="20"/>
                <w:lang w:val="lt-LT"/>
              </w:rPr>
              <w:t>Vertinimo metodai</w:t>
            </w:r>
          </w:p>
        </w:tc>
      </w:tr>
      <w:tr w:rsidR="00EA7BE1" w:rsidRPr="00077110" w14:paraId="2941E81A" w14:textId="77777777" w:rsidTr="003322CD">
        <w:tc>
          <w:tcPr>
            <w:tcW w:w="2176" w:type="pct"/>
          </w:tcPr>
          <w:p w14:paraId="419C7EBD" w14:textId="77777777" w:rsidR="00EA7BE1" w:rsidRPr="00077110" w:rsidRDefault="00EA7BE1" w:rsidP="00A43A47">
            <w:pPr>
              <w:jc w:val="both"/>
              <w:rPr>
                <w:color w:val="000000"/>
                <w:sz w:val="20"/>
                <w:szCs w:val="20"/>
              </w:rPr>
            </w:pPr>
            <w:r w:rsidRPr="00077110">
              <w:rPr>
                <w:color w:val="000000"/>
                <w:sz w:val="20"/>
                <w:szCs w:val="20"/>
              </w:rPr>
              <w:t>Gebės pagrįsti investavimo poreikį, išanalizuodamas projekto idėją remdamasis įvairiais informacijos šaltiniais, atlikdamas įvairiapusį projekto idėjos poreikio finansinį pagrindimą ir įvertinimą.</w:t>
            </w:r>
          </w:p>
        </w:tc>
        <w:tc>
          <w:tcPr>
            <w:tcW w:w="1395" w:type="pct"/>
          </w:tcPr>
          <w:p w14:paraId="2BB6E683" w14:textId="77777777" w:rsidR="00EA7BE1" w:rsidRPr="00077110" w:rsidRDefault="00EA7BE1" w:rsidP="00A43A47">
            <w:pPr>
              <w:tabs>
                <w:tab w:val="left" w:pos="851"/>
                <w:tab w:val="left" w:pos="907"/>
              </w:tabs>
              <w:rPr>
                <w:sz w:val="20"/>
                <w:szCs w:val="20"/>
              </w:rPr>
            </w:pPr>
            <w:r w:rsidRPr="00077110">
              <w:rPr>
                <w:sz w:val="20"/>
                <w:szCs w:val="20"/>
              </w:rPr>
              <w:t>Paskaitos, pratybos, seminarai; savarankiškas darbas</w:t>
            </w:r>
          </w:p>
          <w:p w14:paraId="22B5FEDE" w14:textId="77777777" w:rsidR="00EA7BE1" w:rsidRPr="00077110" w:rsidRDefault="00EA7BE1" w:rsidP="00A43A47">
            <w:pPr>
              <w:tabs>
                <w:tab w:val="left" w:pos="851"/>
                <w:tab w:val="left" w:pos="907"/>
              </w:tabs>
              <w:rPr>
                <w:bCs/>
                <w:iCs/>
                <w:sz w:val="20"/>
                <w:szCs w:val="20"/>
                <w:lang w:val="lt-LT"/>
              </w:rPr>
            </w:pPr>
          </w:p>
          <w:p w14:paraId="3AFF44DE" w14:textId="77777777" w:rsidR="00EA7BE1" w:rsidRPr="00077110" w:rsidRDefault="00EA7BE1" w:rsidP="00A43A47">
            <w:pPr>
              <w:tabs>
                <w:tab w:val="left" w:pos="851"/>
                <w:tab w:val="left" w:pos="907"/>
              </w:tabs>
              <w:rPr>
                <w:bCs/>
                <w:iCs/>
                <w:sz w:val="20"/>
                <w:szCs w:val="20"/>
                <w:lang w:val="lt-LT"/>
              </w:rPr>
            </w:pPr>
            <w:r w:rsidRPr="00077110">
              <w:rPr>
                <w:bCs/>
                <w:iCs/>
                <w:sz w:val="20"/>
                <w:szCs w:val="20"/>
                <w:lang w:val="lt-LT"/>
              </w:rPr>
              <w:t xml:space="preserve">aktyvaus mokymo(-si) metodai (grupės diskusija; situacijų analizė), </w:t>
            </w:r>
          </w:p>
          <w:p w14:paraId="6E01D7A8" w14:textId="26B097C8" w:rsidR="00EA7BE1" w:rsidRPr="00077110" w:rsidRDefault="00EA7BE1" w:rsidP="00A43A47">
            <w:pPr>
              <w:tabs>
                <w:tab w:val="left" w:pos="851"/>
                <w:tab w:val="left" w:pos="907"/>
              </w:tabs>
              <w:rPr>
                <w:bCs/>
                <w:iCs/>
                <w:sz w:val="20"/>
                <w:szCs w:val="20"/>
                <w:lang w:val="lt-LT"/>
              </w:rPr>
            </w:pPr>
            <w:r w:rsidRPr="00077110">
              <w:rPr>
                <w:bCs/>
                <w:iCs/>
                <w:sz w:val="20"/>
                <w:szCs w:val="20"/>
                <w:lang w:val="lt-LT"/>
              </w:rPr>
              <w:t>tiriamieji metodai (informacijos paieška, literatūros studijos, i</w:t>
            </w:r>
            <w:r w:rsidRPr="00077110">
              <w:rPr>
                <w:color w:val="333333"/>
                <w:sz w:val="20"/>
                <w:szCs w:val="20"/>
                <w:lang w:eastAsia="lt-LT"/>
              </w:rPr>
              <w:t>ndividuali</w:t>
            </w:r>
            <w:r w:rsidRPr="00077110">
              <w:rPr>
                <w:color w:val="333333"/>
                <w:sz w:val="20"/>
                <w:szCs w:val="20"/>
                <w:lang w:val="lt-LT" w:eastAsia="lt-LT"/>
              </w:rPr>
              <w:t>ų</w:t>
            </w:r>
            <w:r w:rsidRPr="00077110">
              <w:rPr>
                <w:color w:val="333333"/>
                <w:sz w:val="20"/>
                <w:szCs w:val="20"/>
                <w:lang w:eastAsia="lt-LT"/>
              </w:rPr>
              <w:t xml:space="preserve"> užduočių atlikimas</w:t>
            </w:r>
            <w:r w:rsidRPr="00077110">
              <w:rPr>
                <w:bCs/>
                <w:iCs/>
                <w:sz w:val="20"/>
                <w:szCs w:val="20"/>
                <w:lang w:val="lt-LT"/>
              </w:rPr>
              <w:t>)</w:t>
            </w:r>
          </w:p>
        </w:tc>
        <w:tc>
          <w:tcPr>
            <w:tcW w:w="1429" w:type="pct"/>
          </w:tcPr>
          <w:p w14:paraId="42E6A48D" w14:textId="20D285FA" w:rsidR="00EA7BE1" w:rsidRPr="00077110" w:rsidRDefault="00EA7BE1" w:rsidP="00A43A47">
            <w:pPr>
              <w:tabs>
                <w:tab w:val="left" w:pos="851"/>
                <w:tab w:val="left" w:pos="907"/>
              </w:tabs>
              <w:rPr>
                <w:bCs/>
                <w:sz w:val="20"/>
                <w:szCs w:val="20"/>
                <w:lang w:val="lt-LT"/>
              </w:rPr>
            </w:pPr>
            <w:r w:rsidRPr="00077110">
              <w:rPr>
                <w:sz w:val="20"/>
                <w:szCs w:val="20"/>
                <w:lang w:val="lt-LT"/>
              </w:rPr>
              <w:t>Egzaminas, koliokviumas</w:t>
            </w:r>
            <w:r w:rsidRPr="00077110">
              <w:rPr>
                <w:bCs/>
                <w:sz w:val="20"/>
                <w:szCs w:val="20"/>
                <w:lang w:val="lt-LT"/>
              </w:rPr>
              <w:t>: testas (atvirojo ir uždarojo tipo užduotys/klausimai);</w:t>
            </w:r>
          </w:p>
          <w:p w14:paraId="25437DE8" w14:textId="77777777" w:rsidR="00EA7BE1" w:rsidRPr="00077110" w:rsidRDefault="00EA7BE1" w:rsidP="00A43A47">
            <w:pPr>
              <w:tabs>
                <w:tab w:val="left" w:pos="851"/>
                <w:tab w:val="left" w:pos="907"/>
              </w:tabs>
              <w:rPr>
                <w:color w:val="333333"/>
                <w:sz w:val="20"/>
                <w:szCs w:val="20"/>
                <w:lang w:eastAsia="lt-LT"/>
              </w:rPr>
            </w:pPr>
            <w:r w:rsidRPr="00077110">
              <w:rPr>
                <w:color w:val="333333"/>
                <w:sz w:val="20"/>
                <w:szCs w:val="20"/>
                <w:lang w:eastAsia="lt-LT"/>
              </w:rPr>
              <w:t>Individuali</w:t>
            </w:r>
            <w:r w:rsidRPr="00077110">
              <w:rPr>
                <w:color w:val="333333"/>
                <w:sz w:val="20"/>
                <w:szCs w:val="20"/>
                <w:lang w:val="lt-LT" w:eastAsia="lt-LT"/>
              </w:rPr>
              <w:t>ų</w:t>
            </w:r>
            <w:r w:rsidRPr="00077110">
              <w:rPr>
                <w:color w:val="333333"/>
                <w:sz w:val="20"/>
                <w:szCs w:val="20"/>
                <w:lang w:eastAsia="lt-LT"/>
              </w:rPr>
              <w:t xml:space="preserve"> užduočių vertinimas</w:t>
            </w:r>
          </w:p>
        </w:tc>
      </w:tr>
      <w:tr w:rsidR="00EA7BE1" w:rsidRPr="00077110" w14:paraId="4CEB2A35" w14:textId="77777777" w:rsidTr="003322CD">
        <w:tc>
          <w:tcPr>
            <w:tcW w:w="2176" w:type="pct"/>
          </w:tcPr>
          <w:p w14:paraId="16A8F068" w14:textId="15F5180A" w:rsidR="00EA7BE1" w:rsidRPr="00077110" w:rsidRDefault="00EA7BE1" w:rsidP="00A43A47">
            <w:pPr>
              <w:jc w:val="both"/>
              <w:rPr>
                <w:color w:val="000000"/>
                <w:sz w:val="20"/>
                <w:szCs w:val="20"/>
              </w:rPr>
            </w:pPr>
            <w:r w:rsidRPr="00077110">
              <w:rPr>
                <w:color w:val="000000"/>
                <w:sz w:val="20"/>
                <w:szCs w:val="20"/>
              </w:rPr>
              <w:t>Gebės pagrįsti projekt</w:t>
            </w:r>
            <w:r w:rsidR="00925D8B">
              <w:rPr>
                <w:color w:val="000000"/>
                <w:sz w:val="20"/>
                <w:szCs w:val="20"/>
              </w:rPr>
              <w:t>o</w:t>
            </w:r>
            <w:r w:rsidRPr="00077110">
              <w:rPr>
                <w:color w:val="000000"/>
                <w:sz w:val="20"/>
                <w:szCs w:val="20"/>
              </w:rPr>
              <w:t xml:space="preserve"> kaštų ir naudos analizės parametrus.</w:t>
            </w:r>
          </w:p>
        </w:tc>
        <w:tc>
          <w:tcPr>
            <w:tcW w:w="1395" w:type="pct"/>
          </w:tcPr>
          <w:p w14:paraId="6A1B84A5" w14:textId="77777777" w:rsidR="00EA7BE1" w:rsidRPr="00077110" w:rsidRDefault="00EA7BE1" w:rsidP="00A43A47">
            <w:pPr>
              <w:tabs>
                <w:tab w:val="left" w:pos="851"/>
                <w:tab w:val="left" w:pos="907"/>
              </w:tabs>
              <w:rPr>
                <w:sz w:val="20"/>
                <w:szCs w:val="20"/>
              </w:rPr>
            </w:pPr>
            <w:r w:rsidRPr="00077110">
              <w:rPr>
                <w:sz w:val="20"/>
                <w:szCs w:val="20"/>
              </w:rPr>
              <w:t>Paskaitos, pratybos, seminarai; savarankiškas darbas</w:t>
            </w:r>
          </w:p>
          <w:p w14:paraId="3CBC96FE" w14:textId="77777777" w:rsidR="00EA7BE1" w:rsidRPr="00077110" w:rsidRDefault="00EA7BE1" w:rsidP="00A43A47">
            <w:pPr>
              <w:tabs>
                <w:tab w:val="left" w:pos="851"/>
                <w:tab w:val="left" w:pos="907"/>
              </w:tabs>
              <w:rPr>
                <w:bCs/>
                <w:iCs/>
                <w:sz w:val="20"/>
                <w:szCs w:val="20"/>
                <w:lang w:val="lt-LT"/>
              </w:rPr>
            </w:pPr>
          </w:p>
          <w:p w14:paraId="29F95B14" w14:textId="77777777" w:rsidR="00EA7BE1" w:rsidRPr="00077110" w:rsidRDefault="00EA7BE1" w:rsidP="00A43A47">
            <w:pPr>
              <w:tabs>
                <w:tab w:val="left" w:pos="851"/>
                <w:tab w:val="left" w:pos="907"/>
              </w:tabs>
              <w:rPr>
                <w:bCs/>
                <w:iCs/>
                <w:sz w:val="20"/>
                <w:szCs w:val="20"/>
                <w:lang w:val="lt-LT"/>
              </w:rPr>
            </w:pPr>
            <w:r w:rsidRPr="00077110">
              <w:rPr>
                <w:bCs/>
                <w:iCs/>
                <w:sz w:val="20"/>
                <w:szCs w:val="20"/>
                <w:lang w:val="lt-LT"/>
              </w:rPr>
              <w:t xml:space="preserve">aktyvaus mokymo(-si) metodai (grupės diskusija; situacijų analizė), </w:t>
            </w:r>
          </w:p>
          <w:p w14:paraId="5E27C8B5" w14:textId="5FBB8F86" w:rsidR="00EA7BE1" w:rsidRPr="00077110" w:rsidRDefault="00EA7BE1" w:rsidP="00A43A47">
            <w:pPr>
              <w:tabs>
                <w:tab w:val="left" w:pos="851"/>
                <w:tab w:val="left" w:pos="907"/>
              </w:tabs>
              <w:rPr>
                <w:bCs/>
                <w:iCs/>
                <w:sz w:val="20"/>
                <w:szCs w:val="20"/>
                <w:lang w:val="lt-LT"/>
              </w:rPr>
            </w:pPr>
            <w:r w:rsidRPr="00077110">
              <w:rPr>
                <w:bCs/>
                <w:iCs/>
                <w:sz w:val="20"/>
                <w:szCs w:val="20"/>
                <w:lang w:val="lt-LT"/>
              </w:rPr>
              <w:t>tiriamieji metodai (informacijos paieška, literatūros studijos, i</w:t>
            </w:r>
            <w:r w:rsidRPr="00077110">
              <w:rPr>
                <w:color w:val="333333"/>
                <w:sz w:val="20"/>
                <w:szCs w:val="20"/>
                <w:lang w:eastAsia="lt-LT"/>
              </w:rPr>
              <w:t>ndividuali</w:t>
            </w:r>
            <w:r w:rsidRPr="00077110">
              <w:rPr>
                <w:color w:val="333333"/>
                <w:sz w:val="20"/>
                <w:szCs w:val="20"/>
                <w:lang w:val="lt-LT" w:eastAsia="lt-LT"/>
              </w:rPr>
              <w:t>ų</w:t>
            </w:r>
            <w:r w:rsidRPr="00077110">
              <w:rPr>
                <w:color w:val="333333"/>
                <w:sz w:val="20"/>
                <w:szCs w:val="20"/>
                <w:lang w:eastAsia="lt-LT"/>
              </w:rPr>
              <w:t xml:space="preserve"> užduočių atlikimas</w:t>
            </w:r>
            <w:r w:rsidRPr="00077110">
              <w:rPr>
                <w:bCs/>
                <w:iCs/>
                <w:sz w:val="20"/>
                <w:szCs w:val="20"/>
                <w:lang w:val="lt-LT"/>
              </w:rPr>
              <w:t>)</w:t>
            </w:r>
          </w:p>
        </w:tc>
        <w:tc>
          <w:tcPr>
            <w:tcW w:w="1429" w:type="pct"/>
          </w:tcPr>
          <w:p w14:paraId="6F6B68E2" w14:textId="08ACEBDE" w:rsidR="00EA7BE1" w:rsidRPr="00077110" w:rsidRDefault="00EA7BE1" w:rsidP="00A43A47">
            <w:pPr>
              <w:tabs>
                <w:tab w:val="left" w:pos="851"/>
                <w:tab w:val="left" w:pos="907"/>
              </w:tabs>
              <w:rPr>
                <w:bCs/>
                <w:sz w:val="20"/>
                <w:szCs w:val="20"/>
                <w:lang w:val="lt-LT"/>
              </w:rPr>
            </w:pPr>
            <w:r w:rsidRPr="00077110">
              <w:rPr>
                <w:sz w:val="20"/>
                <w:szCs w:val="20"/>
                <w:lang w:val="lt-LT"/>
              </w:rPr>
              <w:t>Egzaminas, koliokviumas</w:t>
            </w:r>
            <w:r w:rsidRPr="00077110">
              <w:rPr>
                <w:bCs/>
                <w:sz w:val="20"/>
                <w:szCs w:val="20"/>
                <w:lang w:val="lt-LT"/>
              </w:rPr>
              <w:t>: testas (atvirojo ir uždarojo tipo užduotys/klausimai);</w:t>
            </w:r>
          </w:p>
          <w:p w14:paraId="06A3972C" w14:textId="77777777" w:rsidR="00EA7BE1" w:rsidRPr="00077110" w:rsidRDefault="00EA7BE1" w:rsidP="00A43A47">
            <w:pPr>
              <w:tabs>
                <w:tab w:val="left" w:pos="851"/>
                <w:tab w:val="left" w:pos="907"/>
              </w:tabs>
              <w:rPr>
                <w:color w:val="333333"/>
                <w:sz w:val="20"/>
                <w:szCs w:val="20"/>
                <w:lang w:eastAsia="lt-LT"/>
              </w:rPr>
            </w:pPr>
            <w:r w:rsidRPr="00077110">
              <w:rPr>
                <w:color w:val="333333"/>
                <w:sz w:val="20"/>
                <w:szCs w:val="20"/>
                <w:lang w:eastAsia="lt-LT"/>
              </w:rPr>
              <w:t>Individuali</w:t>
            </w:r>
            <w:r w:rsidRPr="00077110">
              <w:rPr>
                <w:color w:val="333333"/>
                <w:sz w:val="20"/>
                <w:szCs w:val="20"/>
                <w:lang w:val="lt-LT" w:eastAsia="lt-LT"/>
              </w:rPr>
              <w:t>ų</w:t>
            </w:r>
            <w:r w:rsidRPr="00077110">
              <w:rPr>
                <w:color w:val="333333"/>
                <w:sz w:val="20"/>
                <w:szCs w:val="20"/>
                <w:lang w:eastAsia="lt-LT"/>
              </w:rPr>
              <w:t xml:space="preserve"> užduočių vertinimas</w:t>
            </w:r>
          </w:p>
        </w:tc>
      </w:tr>
    </w:tbl>
    <w:p w14:paraId="74BF0812" w14:textId="77777777" w:rsidR="00C95A91" w:rsidRPr="00077110" w:rsidRDefault="00C95A91" w:rsidP="00C95A91">
      <w:pPr>
        <w:jc w:val="both"/>
        <w:rPr>
          <w:sz w:val="20"/>
          <w:szCs w:val="20"/>
          <w:lang w:val="lt-LT"/>
        </w:rPr>
      </w:pPr>
    </w:p>
    <w:tbl>
      <w:tblPr>
        <w:tblW w:w="49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20"/>
        <w:gridCol w:w="521"/>
        <w:gridCol w:w="345"/>
        <w:gridCol w:w="535"/>
        <w:gridCol w:w="430"/>
        <w:gridCol w:w="432"/>
        <w:gridCol w:w="432"/>
        <w:gridCol w:w="670"/>
        <w:gridCol w:w="466"/>
        <w:gridCol w:w="2057"/>
      </w:tblGrid>
      <w:tr w:rsidR="00C95A91" w:rsidRPr="00077110" w14:paraId="6FC0B39B" w14:textId="77777777" w:rsidTr="00925D8B">
        <w:trPr>
          <w:cantSplit/>
        </w:trPr>
        <w:tc>
          <w:tcPr>
            <w:tcW w:w="2029" w:type="pct"/>
            <w:vMerge w:val="restart"/>
            <w:shd w:val="clear" w:color="auto" w:fill="E6E6E6"/>
            <w:vAlign w:val="center"/>
          </w:tcPr>
          <w:p w14:paraId="5FA58C0E" w14:textId="77777777" w:rsidR="00C95A91" w:rsidRPr="00077110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sz w:val="20"/>
                <w:szCs w:val="20"/>
                <w:lang w:val="lt-LT"/>
              </w:rPr>
              <w:t>Temos</w:t>
            </w:r>
          </w:p>
        </w:tc>
        <w:tc>
          <w:tcPr>
            <w:tcW w:w="1698" w:type="pct"/>
            <w:gridSpan w:val="7"/>
            <w:shd w:val="clear" w:color="auto" w:fill="E6E6E6"/>
            <w:vAlign w:val="center"/>
          </w:tcPr>
          <w:p w14:paraId="6CFAD61E" w14:textId="77777777" w:rsidR="00C95A91" w:rsidRPr="00077110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sz w:val="20"/>
                <w:szCs w:val="20"/>
                <w:lang w:val="lt-LT"/>
              </w:rPr>
              <w:t xml:space="preserve">Kontaktinio darbo valandos </w:t>
            </w:r>
          </w:p>
        </w:tc>
        <w:tc>
          <w:tcPr>
            <w:tcW w:w="1273" w:type="pct"/>
            <w:gridSpan w:val="2"/>
            <w:shd w:val="clear" w:color="auto" w:fill="E6E6E6"/>
            <w:vAlign w:val="center"/>
          </w:tcPr>
          <w:p w14:paraId="6DF51F5A" w14:textId="77777777" w:rsidR="00C95A91" w:rsidRPr="00077110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sz w:val="20"/>
                <w:szCs w:val="20"/>
                <w:lang w:val="lt-LT"/>
              </w:rPr>
              <w:t>Savarankiškų studijų laikas ir užduotys</w:t>
            </w:r>
          </w:p>
        </w:tc>
      </w:tr>
      <w:tr w:rsidR="00C95A91" w:rsidRPr="00077110" w14:paraId="35E6B8EF" w14:textId="77777777" w:rsidTr="00925D8B">
        <w:trPr>
          <w:cantSplit/>
          <w:trHeight w:val="1686"/>
        </w:trPr>
        <w:tc>
          <w:tcPr>
            <w:tcW w:w="2029" w:type="pct"/>
            <w:vMerge/>
            <w:vAlign w:val="center"/>
          </w:tcPr>
          <w:p w14:paraId="4EB74183" w14:textId="77777777" w:rsidR="00C95A91" w:rsidRPr="00077110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63" w:type="pct"/>
            <w:textDirection w:val="btLr"/>
            <w:vAlign w:val="center"/>
          </w:tcPr>
          <w:p w14:paraId="67591056" w14:textId="77777777" w:rsidR="00C95A91" w:rsidRPr="00077110" w:rsidRDefault="00C95A91" w:rsidP="00C95A91">
            <w:pPr>
              <w:rPr>
                <w:sz w:val="20"/>
                <w:szCs w:val="20"/>
                <w:lang w:val="lt-LT"/>
              </w:rPr>
            </w:pPr>
            <w:r w:rsidRPr="00077110">
              <w:rPr>
                <w:sz w:val="20"/>
                <w:szCs w:val="20"/>
                <w:lang w:val="lt-LT"/>
              </w:rPr>
              <w:t>Paskaitos</w:t>
            </w:r>
          </w:p>
        </w:tc>
        <w:tc>
          <w:tcPr>
            <w:tcW w:w="174" w:type="pct"/>
            <w:textDirection w:val="btLr"/>
            <w:vAlign w:val="center"/>
          </w:tcPr>
          <w:p w14:paraId="5ED49399" w14:textId="77777777" w:rsidR="00C95A91" w:rsidRPr="00077110" w:rsidRDefault="00C95A91" w:rsidP="00C95A91">
            <w:pPr>
              <w:rPr>
                <w:sz w:val="20"/>
                <w:szCs w:val="20"/>
                <w:lang w:val="lt-LT"/>
              </w:rPr>
            </w:pPr>
            <w:r w:rsidRPr="00077110">
              <w:rPr>
                <w:sz w:val="20"/>
                <w:szCs w:val="20"/>
                <w:lang w:val="lt-LT"/>
              </w:rPr>
              <w:t>Konsultacijos</w:t>
            </w:r>
          </w:p>
        </w:tc>
        <w:tc>
          <w:tcPr>
            <w:tcW w:w="270" w:type="pct"/>
            <w:textDirection w:val="btLr"/>
            <w:vAlign w:val="center"/>
          </w:tcPr>
          <w:p w14:paraId="1C2F450D" w14:textId="77777777" w:rsidR="00C95A91" w:rsidRPr="00077110" w:rsidRDefault="00C95A91" w:rsidP="00C95A91">
            <w:pPr>
              <w:rPr>
                <w:sz w:val="20"/>
                <w:szCs w:val="20"/>
                <w:lang w:val="lt-LT"/>
              </w:rPr>
            </w:pPr>
            <w:r w:rsidRPr="00077110">
              <w:rPr>
                <w:sz w:val="20"/>
                <w:szCs w:val="20"/>
                <w:lang w:val="lt-LT"/>
              </w:rPr>
              <w:t xml:space="preserve">Seminarai </w:t>
            </w:r>
          </w:p>
        </w:tc>
        <w:tc>
          <w:tcPr>
            <w:tcW w:w="217" w:type="pct"/>
            <w:textDirection w:val="btLr"/>
            <w:vAlign w:val="center"/>
          </w:tcPr>
          <w:p w14:paraId="5C78CFD9" w14:textId="77777777" w:rsidR="00C95A91" w:rsidRPr="00077110" w:rsidRDefault="00C95A91" w:rsidP="00C95A91">
            <w:pPr>
              <w:rPr>
                <w:sz w:val="20"/>
                <w:szCs w:val="20"/>
                <w:lang w:val="lt-LT"/>
              </w:rPr>
            </w:pPr>
            <w:r w:rsidRPr="00077110">
              <w:rPr>
                <w:sz w:val="20"/>
                <w:szCs w:val="20"/>
                <w:lang w:val="lt-LT"/>
              </w:rPr>
              <w:t xml:space="preserve">Pratybos </w:t>
            </w:r>
          </w:p>
        </w:tc>
        <w:tc>
          <w:tcPr>
            <w:tcW w:w="218" w:type="pct"/>
            <w:textDirection w:val="btLr"/>
            <w:vAlign w:val="center"/>
          </w:tcPr>
          <w:p w14:paraId="21CAA6A7" w14:textId="77777777" w:rsidR="00C95A91" w:rsidRPr="00077110" w:rsidRDefault="00C95A91" w:rsidP="00C95A91">
            <w:pPr>
              <w:rPr>
                <w:sz w:val="20"/>
                <w:szCs w:val="20"/>
                <w:lang w:val="lt-LT"/>
              </w:rPr>
            </w:pPr>
            <w:r w:rsidRPr="00077110">
              <w:rPr>
                <w:sz w:val="20"/>
                <w:szCs w:val="20"/>
                <w:lang w:val="lt-LT"/>
              </w:rPr>
              <w:t>Laboratoriniai darbai</w:t>
            </w:r>
          </w:p>
        </w:tc>
        <w:tc>
          <w:tcPr>
            <w:tcW w:w="218" w:type="pct"/>
            <w:textDirection w:val="btLr"/>
            <w:vAlign w:val="center"/>
          </w:tcPr>
          <w:p w14:paraId="766820F1" w14:textId="77777777" w:rsidR="00C95A91" w:rsidRPr="00077110" w:rsidRDefault="008D584E" w:rsidP="00C95A91">
            <w:pPr>
              <w:rPr>
                <w:sz w:val="20"/>
                <w:szCs w:val="20"/>
                <w:lang w:val="lt-LT"/>
              </w:rPr>
            </w:pPr>
            <w:r w:rsidRPr="00077110">
              <w:rPr>
                <w:sz w:val="20"/>
                <w:szCs w:val="20"/>
                <w:lang w:val="lt-LT"/>
              </w:rPr>
              <w:t>E,mokymasis</w:t>
            </w:r>
          </w:p>
        </w:tc>
        <w:tc>
          <w:tcPr>
            <w:tcW w:w="338" w:type="pct"/>
            <w:textDirection w:val="btLr"/>
            <w:vAlign w:val="center"/>
          </w:tcPr>
          <w:p w14:paraId="13C4BA4F" w14:textId="77777777" w:rsidR="00C95A91" w:rsidRPr="00077110" w:rsidRDefault="00C95A91" w:rsidP="00C95A91">
            <w:pPr>
              <w:rPr>
                <w:b/>
                <w:bCs/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sz w:val="20"/>
                <w:szCs w:val="20"/>
                <w:lang w:val="lt-LT"/>
              </w:rPr>
              <w:t>Visas kontaktinis darbas</w:t>
            </w:r>
          </w:p>
        </w:tc>
        <w:tc>
          <w:tcPr>
            <w:tcW w:w="235" w:type="pct"/>
            <w:textDirection w:val="btLr"/>
            <w:vAlign w:val="center"/>
          </w:tcPr>
          <w:p w14:paraId="7D2C2CCE" w14:textId="77777777" w:rsidR="00C95A91" w:rsidRPr="00077110" w:rsidRDefault="00C95A91" w:rsidP="00C95A91">
            <w:pPr>
              <w:rPr>
                <w:b/>
                <w:bCs/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sz w:val="20"/>
                <w:szCs w:val="20"/>
                <w:lang w:val="lt-LT"/>
              </w:rPr>
              <w:t>Savarankiškas darbas</w:t>
            </w:r>
          </w:p>
        </w:tc>
        <w:tc>
          <w:tcPr>
            <w:tcW w:w="1038" w:type="pct"/>
            <w:vAlign w:val="center"/>
          </w:tcPr>
          <w:p w14:paraId="22BFDF50" w14:textId="77777777" w:rsidR="00C95A91" w:rsidRPr="00077110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sz w:val="20"/>
                <w:szCs w:val="20"/>
                <w:lang w:val="lt-LT"/>
              </w:rPr>
              <w:t>Užduotys</w:t>
            </w:r>
          </w:p>
        </w:tc>
      </w:tr>
      <w:tr w:rsidR="00EA7BE1" w:rsidRPr="00077110" w14:paraId="06A94ED3" w14:textId="77777777" w:rsidTr="00925D8B">
        <w:tc>
          <w:tcPr>
            <w:tcW w:w="2029" w:type="pct"/>
          </w:tcPr>
          <w:p w14:paraId="1904BEB1" w14:textId="3DC238E5" w:rsidR="00925D8B" w:rsidRPr="00925D8B" w:rsidRDefault="00925D8B" w:rsidP="00925D8B">
            <w:pPr>
              <w:autoSpaceDE w:val="0"/>
              <w:autoSpaceDN w:val="0"/>
              <w:adjustRightInd w:val="0"/>
              <w:rPr>
                <w:rFonts w:eastAsia="MS Mincho"/>
                <w:sz w:val="20"/>
                <w:szCs w:val="20"/>
                <w:lang w:eastAsia="lt-LT"/>
              </w:rPr>
            </w:pPr>
            <w:r w:rsidRPr="00925D8B">
              <w:rPr>
                <w:rFonts w:eastAsia="MS Mincho"/>
                <w:sz w:val="20"/>
                <w:szCs w:val="20"/>
                <w:lang w:eastAsia="lt-LT"/>
              </w:rPr>
              <w:t>Pinigų laiko dabartinės bei būsimosios vertės</w:t>
            </w:r>
          </w:p>
          <w:p w14:paraId="24482E5B" w14:textId="66145308" w:rsidR="00EA7BE1" w:rsidRPr="00925D8B" w:rsidRDefault="00925D8B" w:rsidP="00925D8B">
            <w:pPr>
              <w:jc w:val="both"/>
              <w:rPr>
                <w:bCs/>
                <w:sz w:val="20"/>
                <w:szCs w:val="20"/>
              </w:rPr>
            </w:pPr>
            <w:r w:rsidRPr="00925D8B">
              <w:rPr>
                <w:rFonts w:eastAsia="MS Mincho"/>
                <w:sz w:val="20"/>
                <w:szCs w:val="20"/>
                <w:lang w:eastAsia="lt-LT"/>
              </w:rPr>
              <w:t>skaičiavimas</w:t>
            </w:r>
          </w:p>
        </w:tc>
        <w:tc>
          <w:tcPr>
            <w:tcW w:w="263" w:type="pct"/>
          </w:tcPr>
          <w:p w14:paraId="00271BF9" w14:textId="421D162A" w:rsidR="00EA7BE1" w:rsidRPr="00077110" w:rsidRDefault="00925D8B" w:rsidP="00A43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4" w:type="pct"/>
          </w:tcPr>
          <w:p w14:paraId="7768DACC" w14:textId="77777777" w:rsidR="00EA7BE1" w:rsidRPr="00077110" w:rsidRDefault="00EA7BE1" w:rsidP="00A43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14:paraId="0C9EBEEC" w14:textId="4EBD178F" w:rsidR="00EA7BE1" w:rsidRPr="00077110" w:rsidRDefault="00925D8B" w:rsidP="00A43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7" w:type="pct"/>
          </w:tcPr>
          <w:p w14:paraId="410F1A82" w14:textId="77777777" w:rsidR="00EA7BE1" w:rsidRPr="00077110" w:rsidRDefault="00EA7BE1" w:rsidP="00A43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</w:tcPr>
          <w:p w14:paraId="7B78BE98" w14:textId="77777777" w:rsidR="00EA7BE1" w:rsidRPr="00077110" w:rsidRDefault="00EA7BE1" w:rsidP="00A43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</w:tcPr>
          <w:p w14:paraId="6234D776" w14:textId="77777777" w:rsidR="00EA7BE1" w:rsidRPr="00077110" w:rsidRDefault="00EA7BE1" w:rsidP="00A43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</w:tcPr>
          <w:p w14:paraId="203AA8A7" w14:textId="0906EB89" w:rsidR="00EA7BE1" w:rsidRPr="00077110" w:rsidRDefault="00925D8B" w:rsidP="00A43A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35" w:type="pct"/>
          </w:tcPr>
          <w:p w14:paraId="0564DFE5" w14:textId="79848456" w:rsidR="00EA7BE1" w:rsidRPr="00077110" w:rsidRDefault="00006171" w:rsidP="00A43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8" w:type="pct"/>
          </w:tcPr>
          <w:p w14:paraId="68239075" w14:textId="77777777" w:rsidR="00006171" w:rsidRPr="00077110" w:rsidRDefault="00006171" w:rsidP="00006171">
            <w:pPr>
              <w:jc w:val="both"/>
              <w:rPr>
                <w:bCs/>
                <w:sz w:val="20"/>
                <w:szCs w:val="20"/>
              </w:rPr>
            </w:pPr>
            <w:r w:rsidRPr="00077110">
              <w:rPr>
                <w:bCs/>
                <w:sz w:val="20"/>
                <w:szCs w:val="20"/>
              </w:rPr>
              <w:t>Literatūros skaitymas;</w:t>
            </w:r>
          </w:p>
          <w:p w14:paraId="0B138385" w14:textId="3769C6E0" w:rsidR="00EA7BE1" w:rsidRPr="00077110" w:rsidRDefault="00006171" w:rsidP="00006171">
            <w:pPr>
              <w:jc w:val="both"/>
              <w:rPr>
                <w:bCs/>
                <w:sz w:val="20"/>
                <w:szCs w:val="20"/>
              </w:rPr>
            </w:pPr>
            <w:r w:rsidRPr="00077110">
              <w:rPr>
                <w:sz w:val="20"/>
                <w:szCs w:val="20"/>
                <w:lang w:eastAsia="lt-LT"/>
              </w:rPr>
              <w:t xml:space="preserve">individualių užduočių, </w:t>
            </w:r>
            <w:r w:rsidRPr="00077110">
              <w:rPr>
                <w:bCs/>
                <w:sz w:val="20"/>
                <w:szCs w:val="20"/>
              </w:rPr>
              <w:t>rengimas.</w:t>
            </w:r>
          </w:p>
        </w:tc>
      </w:tr>
      <w:tr w:rsidR="00EA7BE1" w:rsidRPr="00077110" w14:paraId="2D474B91" w14:textId="77777777" w:rsidTr="00925D8B">
        <w:tc>
          <w:tcPr>
            <w:tcW w:w="2029" w:type="pct"/>
          </w:tcPr>
          <w:p w14:paraId="7AF29F1D" w14:textId="0FA96EA3" w:rsidR="00EA7BE1" w:rsidRPr="00925D8B" w:rsidRDefault="00925D8B" w:rsidP="00A43A47">
            <w:pPr>
              <w:jc w:val="both"/>
              <w:rPr>
                <w:bCs/>
                <w:sz w:val="20"/>
                <w:szCs w:val="20"/>
              </w:rPr>
            </w:pPr>
            <w:r w:rsidRPr="00925D8B">
              <w:rPr>
                <w:rFonts w:eastAsia="MS Mincho"/>
                <w:sz w:val="20"/>
                <w:szCs w:val="20"/>
                <w:lang w:eastAsia="lt-LT"/>
              </w:rPr>
              <w:t>Pinigų srautų diskontavimas</w:t>
            </w:r>
          </w:p>
        </w:tc>
        <w:tc>
          <w:tcPr>
            <w:tcW w:w="263" w:type="pct"/>
          </w:tcPr>
          <w:p w14:paraId="48CF0B2E" w14:textId="142FCC6A" w:rsidR="00EA7BE1" w:rsidRPr="00077110" w:rsidRDefault="00925D8B" w:rsidP="00A43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4" w:type="pct"/>
          </w:tcPr>
          <w:p w14:paraId="49ECB010" w14:textId="77777777" w:rsidR="00EA7BE1" w:rsidRPr="00077110" w:rsidRDefault="00EA7BE1" w:rsidP="00A43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14:paraId="182B332D" w14:textId="25415289" w:rsidR="00EA7BE1" w:rsidRPr="00077110" w:rsidRDefault="00925D8B" w:rsidP="00A43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7" w:type="pct"/>
          </w:tcPr>
          <w:p w14:paraId="4C570543" w14:textId="56081DAC" w:rsidR="00EA7BE1" w:rsidRPr="00077110" w:rsidRDefault="00EA7BE1" w:rsidP="00A43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</w:tcPr>
          <w:p w14:paraId="4171B2DB" w14:textId="77777777" w:rsidR="00EA7BE1" w:rsidRPr="00077110" w:rsidRDefault="00EA7BE1" w:rsidP="00A43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</w:tcPr>
          <w:p w14:paraId="41E75B64" w14:textId="77777777" w:rsidR="00EA7BE1" w:rsidRPr="00077110" w:rsidRDefault="00EA7BE1" w:rsidP="00A43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</w:tcPr>
          <w:p w14:paraId="63A9F161" w14:textId="6A4006EC" w:rsidR="00EA7BE1" w:rsidRPr="00077110" w:rsidRDefault="00925D8B" w:rsidP="00A43A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35" w:type="pct"/>
          </w:tcPr>
          <w:p w14:paraId="099DFF37" w14:textId="6B2FE6F8" w:rsidR="00EA7BE1" w:rsidRPr="00077110" w:rsidRDefault="00006171" w:rsidP="00A43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8" w:type="pct"/>
          </w:tcPr>
          <w:p w14:paraId="0D9C1C91" w14:textId="77777777" w:rsidR="00006171" w:rsidRPr="00077110" w:rsidRDefault="00006171" w:rsidP="00006171">
            <w:pPr>
              <w:jc w:val="both"/>
              <w:rPr>
                <w:bCs/>
                <w:sz w:val="20"/>
                <w:szCs w:val="20"/>
              </w:rPr>
            </w:pPr>
            <w:r w:rsidRPr="00077110">
              <w:rPr>
                <w:bCs/>
                <w:sz w:val="20"/>
                <w:szCs w:val="20"/>
              </w:rPr>
              <w:t>Literatūros skaitymas;</w:t>
            </w:r>
          </w:p>
          <w:p w14:paraId="5485D4F3" w14:textId="3900A0BF" w:rsidR="00EA7BE1" w:rsidRPr="00077110" w:rsidRDefault="00006171" w:rsidP="00006171">
            <w:pPr>
              <w:jc w:val="both"/>
              <w:rPr>
                <w:bCs/>
                <w:sz w:val="20"/>
                <w:szCs w:val="20"/>
              </w:rPr>
            </w:pPr>
            <w:r w:rsidRPr="00077110">
              <w:rPr>
                <w:sz w:val="20"/>
                <w:szCs w:val="20"/>
                <w:lang w:eastAsia="lt-LT"/>
              </w:rPr>
              <w:t xml:space="preserve">individualių užduočių, </w:t>
            </w:r>
            <w:r w:rsidRPr="00077110">
              <w:rPr>
                <w:bCs/>
                <w:sz w:val="20"/>
                <w:szCs w:val="20"/>
              </w:rPr>
              <w:t>rengimas.</w:t>
            </w:r>
          </w:p>
        </w:tc>
      </w:tr>
      <w:tr w:rsidR="00EA7BE1" w:rsidRPr="00077110" w14:paraId="0C3E4DC3" w14:textId="77777777" w:rsidTr="00925D8B">
        <w:tc>
          <w:tcPr>
            <w:tcW w:w="2029" w:type="pct"/>
          </w:tcPr>
          <w:p w14:paraId="38135966" w14:textId="0F192580" w:rsidR="00EA7BE1" w:rsidRPr="00925D8B" w:rsidRDefault="00925D8B" w:rsidP="00A43A47">
            <w:pPr>
              <w:jc w:val="both"/>
              <w:rPr>
                <w:bCs/>
                <w:sz w:val="20"/>
                <w:szCs w:val="20"/>
              </w:rPr>
            </w:pPr>
            <w:r w:rsidRPr="00925D8B">
              <w:rPr>
                <w:rFonts w:eastAsia="MS Mincho"/>
                <w:sz w:val="20"/>
                <w:szCs w:val="20"/>
                <w:lang w:eastAsia="lt-LT"/>
              </w:rPr>
              <w:t>Investicijų ir projektų vertinimas</w:t>
            </w:r>
          </w:p>
        </w:tc>
        <w:tc>
          <w:tcPr>
            <w:tcW w:w="263" w:type="pct"/>
          </w:tcPr>
          <w:p w14:paraId="59597D83" w14:textId="1A206C46" w:rsidR="00EA7BE1" w:rsidRPr="00077110" w:rsidRDefault="00925D8B" w:rsidP="00A43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4" w:type="pct"/>
          </w:tcPr>
          <w:p w14:paraId="5930F42A" w14:textId="77777777" w:rsidR="00EA7BE1" w:rsidRPr="00077110" w:rsidRDefault="00EA7BE1" w:rsidP="00A43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14:paraId="4613C679" w14:textId="372F326D" w:rsidR="00EA7BE1" w:rsidRPr="00077110" w:rsidRDefault="00925D8B" w:rsidP="00A43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7" w:type="pct"/>
          </w:tcPr>
          <w:p w14:paraId="7FB1FA47" w14:textId="28AE47D5" w:rsidR="00EA7BE1" w:rsidRPr="00077110" w:rsidRDefault="00EA7BE1" w:rsidP="00A43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</w:tcPr>
          <w:p w14:paraId="69DB6C54" w14:textId="77777777" w:rsidR="00EA7BE1" w:rsidRPr="00077110" w:rsidRDefault="00EA7BE1" w:rsidP="00A43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</w:tcPr>
          <w:p w14:paraId="21D7BA25" w14:textId="77777777" w:rsidR="00EA7BE1" w:rsidRPr="00077110" w:rsidRDefault="00EA7BE1" w:rsidP="00A43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</w:tcPr>
          <w:p w14:paraId="6C0CD8EF" w14:textId="2DF02455" w:rsidR="00EA7BE1" w:rsidRPr="00077110" w:rsidRDefault="00006171" w:rsidP="00A43A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35" w:type="pct"/>
          </w:tcPr>
          <w:p w14:paraId="43EB2B35" w14:textId="0B989FA7" w:rsidR="00EA7BE1" w:rsidRPr="00077110" w:rsidRDefault="00006171" w:rsidP="00A43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38" w:type="pct"/>
          </w:tcPr>
          <w:p w14:paraId="6428716B" w14:textId="77777777" w:rsidR="00006171" w:rsidRPr="00077110" w:rsidRDefault="00006171" w:rsidP="00006171">
            <w:pPr>
              <w:jc w:val="both"/>
              <w:rPr>
                <w:bCs/>
                <w:sz w:val="20"/>
                <w:szCs w:val="20"/>
              </w:rPr>
            </w:pPr>
            <w:r w:rsidRPr="00077110">
              <w:rPr>
                <w:bCs/>
                <w:sz w:val="20"/>
                <w:szCs w:val="20"/>
              </w:rPr>
              <w:t>Literatūros skaitymas;</w:t>
            </w:r>
          </w:p>
          <w:p w14:paraId="2FE556C3" w14:textId="7E93F7F3" w:rsidR="00EA7BE1" w:rsidRPr="00077110" w:rsidRDefault="00006171" w:rsidP="00006171">
            <w:pPr>
              <w:jc w:val="both"/>
              <w:rPr>
                <w:sz w:val="20"/>
                <w:szCs w:val="20"/>
                <w:lang w:eastAsia="lt-LT"/>
              </w:rPr>
            </w:pPr>
            <w:r w:rsidRPr="00077110">
              <w:rPr>
                <w:sz w:val="20"/>
                <w:szCs w:val="20"/>
                <w:lang w:eastAsia="lt-LT"/>
              </w:rPr>
              <w:t xml:space="preserve">individualių užduočių, </w:t>
            </w:r>
            <w:r w:rsidRPr="00077110">
              <w:rPr>
                <w:bCs/>
                <w:sz w:val="20"/>
                <w:szCs w:val="20"/>
              </w:rPr>
              <w:t>rengimas.</w:t>
            </w:r>
          </w:p>
        </w:tc>
      </w:tr>
      <w:tr w:rsidR="00EA7BE1" w:rsidRPr="00077110" w14:paraId="2EC7A5E5" w14:textId="77777777" w:rsidTr="00925D8B">
        <w:tc>
          <w:tcPr>
            <w:tcW w:w="2029" w:type="pct"/>
          </w:tcPr>
          <w:p w14:paraId="4D39D9ED" w14:textId="6CB1F0B5" w:rsidR="00EA7BE1" w:rsidRPr="00925D8B" w:rsidRDefault="00925D8B" w:rsidP="00925D8B">
            <w:pPr>
              <w:jc w:val="both"/>
              <w:rPr>
                <w:bCs/>
                <w:sz w:val="20"/>
                <w:szCs w:val="20"/>
              </w:rPr>
            </w:pPr>
            <w:r w:rsidRPr="00925D8B">
              <w:rPr>
                <w:rFonts w:eastAsia="MS Mincho"/>
                <w:sz w:val="20"/>
                <w:szCs w:val="20"/>
                <w:lang w:eastAsia="lt-LT"/>
              </w:rPr>
              <w:t>Palūkanų normų teorija</w:t>
            </w:r>
          </w:p>
        </w:tc>
        <w:tc>
          <w:tcPr>
            <w:tcW w:w="263" w:type="pct"/>
          </w:tcPr>
          <w:p w14:paraId="3F6A39C1" w14:textId="77777777" w:rsidR="00EA7BE1" w:rsidRPr="00077110" w:rsidRDefault="00EA7BE1" w:rsidP="00A43A47">
            <w:pPr>
              <w:jc w:val="center"/>
              <w:rPr>
                <w:sz w:val="20"/>
                <w:szCs w:val="20"/>
              </w:rPr>
            </w:pPr>
            <w:r w:rsidRPr="000771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4" w:type="pct"/>
          </w:tcPr>
          <w:p w14:paraId="69368717" w14:textId="77777777" w:rsidR="00EA7BE1" w:rsidRPr="00077110" w:rsidRDefault="00EA7BE1" w:rsidP="00A43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14:paraId="6BE95F5C" w14:textId="4D01AF6C" w:rsidR="00EA7BE1" w:rsidRPr="00077110" w:rsidRDefault="00EA7BE1" w:rsidP="00A43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</w:tcPr>
          <w:p w14:paraId="72FC3CBD" w14:textId="77777777" w:rsidR="00EA7BE1" w:rsidRPr="00077110" w:rsidRDefault="00EA7BE1" w:rsidP="00A43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</w:tcPr>
          <w:p w14:paraId="51B3034A" w14:textId="77777777" w:rsidR="00EA7BE1" w:rsidRPr="00077110" w:rsidRDefault="00EA7BE1" w:rsidP="00A43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</w:tcPr>
          <w:p w14:paraId="5B92059F" w14:textId="77777777" w:rsidR="00EA7BE1" w:rsidRPr="00077110" w:rsidRDefault="00EA7BE1" w:rsidP="00A43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</w:tcPr>
          <w:p w14:paraId="0BEE9981" w14:textId="08A85FE4" w:rsidR="00EA7BE1" w:rsidRPr="00077110" w:rsidRDefault="00925D8B" w:rsidP="00A43A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5" w:type="pct"/>
          </w:tcPr>
          <w:p w14:paraId="5B839D30" w14:textId="79316DC8" w:rsidR="00EA7BE1" w:rsidRPr="00077110" w:rsidRDefault="00006171" w:rsidP="00A43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pct"/>
          </w:tcPr>
          <w:p w14:paraId="63322489" w14:textId="77777777" w:rsidR="00EA7BE1" w:rsidRPr="00077110" w:rsidRDefault="00EA7BE1" w:rsidP="00A43A47">
            <w:pPr>
              <w:jc w:val="both"/>
              <w:rPr>
                <w:bCs/>
                <w:sz w:val="20"/>
                <w:szCs w:val="20"/>
              </w:rPr>
            </w:pPr>
            <w:r w:rsidRPr="00077110">
              <w:rPr>
                <w:bCs/>
                <w:sz w:val="20"/>
                <w:szCs w:val="20"/>
              </w:rPr>
              <w:t>Literatūros skaitymas;</w:t>
            </w:r>
          </w:p>
          <w:p w14:paraId="15B07D67" w14:textId="77777777" w:rsidR="00EA7BE1" w:rsidRPr="00077110" w:rsidRDefault="00EA7BE1" w:rsidP="00A43A47">
            <w:pPr>
              <w:jc w:val="both"/>
              <w:rPr>
                <w:bCs/>
                <w:sz w:val="20"/>
                <w:szCs w:val="20"/>
              </w:rPr>
            </w:pPr>
            <w:r w:rsidRPr="00077110">
              <w:rPr>
                <w:bCs/>
                <w:iCs/>
                <w:sz w:val="20"/>
                <w:szCs w:val="20"/>
              </w:rPr>
              <w:t xml:space="preserve">rašto darbo bei </w:t>
            </w:r>
            <w:r w:rsidRPr="00077110">
              <w:rPr>
                <w:bCs/>
                <w:sz w:val="20"/>
                <w:szCs w:val="20"/>
              </w:rPr>
              <w:t>pranešimo rengimas.</w:t>
            </w:r>
          </w:p>
        </w:tc>
      </w:tr>
      <w:tr w:rsidR="00EA7BE1" w:rsidRPr="00077110" w14:paraId="49166D63" w14:textId="77777777" w:rsidTr="00925D8B">
        <w:tc>
          <w:tcPr>
            <w:tcW w:w="2029" w:type="pct"/>
          </w:tcPr>
          <w:p w14:paraId="3515FCBC" w14:textId="67D91C22" w:rsidR="00EA7BE1" w:rsidRPr="00925D8B" w:rsidRDefault="00925D8B" w:rsidP="00A43A47">
            <w:pPr>
              <w:jc w:val="both"/>
              <w:rPr>
                <w:bCs/>
                <w:sz w:val="20"/>
                <w:szCs w:val="20"/>
              </w:rPr>
            </w:pPr>
            <w:r w:rsidRPr="00925D8B">
              <w:rPr>
                <w:rFonts w:eastAsia="MS Mincho"/>
                <w:sz w:val="20"/>
                <w:szCs w:val="20"/>
                <w:lang w:eastAsia="lt-LT"/>
              </w:rPr>
              <w:t>Obligacijų vertinimo ypatumai</w:t>
            </w:r>
          </w:p>
        </w:tc>
        <w:tc>
          <w:tcPr>
            <w:tcW w:w="263" w:type="pct"/>
          </w:tcPr>
          <w:p w14:paraId="278D956F" w14:textId="77777777" w:rsidR="00EA7BE1" w:rsidRPr="00077110" w:rsidRDefault="00EA7BE1" w:rsidP="00A43A47">
            <w:pPr>
              <w:jc w:val="center"/>
              <w:rPr>
                <w:sz w:val="20"/>
                <w:szCs w:val="20"/>
              </w:rPr>
            </w:pPr>
            <w:r w:rsidRPr="0007711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4" w:type="pct"/>
          </w:tcPr>
          <w:p w14:paraId="7DAA94B1" w14:textId="77777777" w:rsidR="00EA7BE1" w:rsidRPr="00077110" w:rsidRDefault="00EA7BE1" w:rsidP="00A43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14:paraId="1417548C" w14:textId="2F37B657" w:rsidR="00EA7BE1" w:rsidRPr="00077110" w:rsidRDefault="00006171" w:rsidP="00A43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7" w:type="pct"/>
          </w:tcPr>
          <w:p w14:paraId="5E133747" w14:textId="77777777" w:rsidR="00EA7BE1" w:rsidRPr="00077110" w:rsidRDefault="00EA7BE1" w:rsidP="00A43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</w:tcPr>
          <w:p w14:paraId="223C9661" w14:textId="77777777" w:rsidR="00EA7BE1" w:rsidRPr="00077110" w:rsidRDefault="00EA7BE1" w:rsidP="00A43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</w:tcPr>
          <w:p w14:paraId="0961DD2F" w14:textId="77777777" w:rsidR="00EA7BE1" w:rsidRPr="00077110" w:rsidRDefault="00EA7BE1" w:rsidP="00A43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</w:tcPr>
          <w:p w14:paraId="0A6F14AA" w14:textId="7406D27C" w:rsidR="00EA7BE1" w:rsidRPr="00077110" w:rsidRDefault="00006171" w:rsidP="00A43A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35" w:type="pct"/>
          </w:tcPr>
          <w:p w14:paraId="62788743" w14:textId="504C546A" w:rsidR="00EA7BE1" w:rsidRPr="00077110" w:rsidRDefault="00006171" w:rsidP="00A43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8" w:type="pct"/>
          </w:tcPr>
          <w:p w14:paraId="44E9F672" w14:textId="77777777" w:rsidR="00EA7BE1" w:rsidRPr="00077110" w:rsidRDefault="00EA7BE1" w:rsidP="00A43A47">
            <w:pPr>
              <w:jc w:val="both"/>
              <w:rPr>
                <w:bCs/>
                <w:sz w:val="20"/>
                <w:szCs w:val="20"/>
              </w:rPr>
            </w:pPr>
            <w:r w:rsidRPr="00077110">
              <w:rPr>
                <w:bCs/>
                <w:sz w:val="20"/>
                <w:szCs w:val="20"/>
              </w:rPr>
              <w:t>Literatūros skaitymas;</w:t>
            </w:r>
          </w:p>
          <w:p w14:paraId="5EA05CD6" w14:textId="77777777" w:rsidR="00EA7BE1" w:rsidRPr="00077110" w:rsidRDefault="00EA7BE1" w:rsidP="00A43A47">
            <w:pPr>
              <w:jc w:val="both"/>
              <w:rPr>
                <w:bCs/>
                <w:sz w:val="20"/>
                <w:szCs w:val="20"/>
              </w:rPr>
            </w:pPr>
            <w:r w:rsidRPr="00077110">
              <w:rPr>
                <w:bCs/>
                <w:iCs/>
                <w:sz w:val="20"/>
                <w:szCs w:val="20"/>
              </w:rPr>
              <w:t xml:space="preserve">rašto darbo bei </w:t>
            </w:r>
            <w:r w:rsidRPr="00077110">
              <w:rPr>
                <w:bCs/>
                <w:sz w:val="20"/>
                <w:szCs w:val="20"/>
              </w:rPr>
              <w:t>pranešimo rengimas.</w:t>
            </w:r>
          </w:p>
        </w:tc>
      </w:tr>
      <w:tr w:rsidR="00EA7BE1" w:rsidRPr="00077110" w14:paraId="16FB0238" w14:textId="77777777" w:rsidTr="00925D8B">
        <w:tc>
          <w:tcPr>
            <w:tcW w:w="2029" w:type="pct"/>
          </w:tcPr>
          <w:p w14:paraId="523DB00B" w14:textId="2857DB46" w:rsidR="00EA7BE1" w:rsidRPr="00925D8B" w:rsidRDefault="00925D8B" w:rsidP="00A43A47">
            <w:pPr>
              <w:jc w:val="both"/>
              <w:rPr>
                <w:bCs/>
                <w:sz w:val="20"/>
                <w:szCs w:val="20"/>
              </w:rPr>
            </w:pPr>
            <w:r w:rsidRPr="00925D8B">
              <w:rPr>
                <w:rFonts w:eastAsia="MS Mincho"/>
                <w:sz w:val="20"/>
                <w:szCs w:val="20"/>
                <w:lang w:eastAsia="lt-LT"/>
              </w:rPr>
              <w:t>Investicijų portfelio samprata: H. Markowitz</w:t>
            </w:r>
          </w:p>
        </w:tc>
        <w:tc>
          <w:tcPr>
            <w:tcW w:w="263" w:type="pct"/>
          </w:tcPr>
          <w:p w14:paraId="23978484" w14:textId="77777777" w:rsidR="00EA7BE1" w:rsidRPr="00077110" w:rsidRDefault="00EA7BE1" w:rsidP="00A43A47">
            <w:pPr>
              <w:jc w:val="center"/>
              <w:rPr>
                <w:sz w:val="20"/>
                <w:szCs w:val="20"/>
              </w:rPr>
            </w:pPr>
            <w:r w:rsidRPr="0007711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4" w:type="pct"/>
          </w:tcPr>
          <w:p w14:paraId="06C392B9" w14:textId="77777777" w:rsidR="00EA7BE1" w:rsidRPr="00077110" w:rsidRDefault="00EA7BE1" w:rsidP="00A43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14:paraId="17E083B9" w14:textId="77777777" w:rsidR="00EA7BE1" w:rsidRPr="00077110" w:rsidRDefault="00EA7BE1" w:rsidP="00A43A47">
            <w:pPr>
              <w:jc w:val="center"/>
              <w:rPr>
                <w:sz w:val="20"/>
                <w:szCs w:val="20"/>
              </w:rPr>
            </w:pPr>
            <w:r w:rsidRPr="00077110">
              <w:rPr>
                <w:sz w:val="20"/>
                <w:szCs w:val="20"/>
              </w:rPr>
              <w:t>2</w:t>
            </w:r>
          </w:p>
        </w:tc>
        <w:tc>
          <w:tcPr>
            <w:tcW w:w="217" w:type="pct"/>
          </w:tcPr>
          <w:p w14:paraId="1B2A12BF" w14:textId="0165CCA5" w:rsidR="00EA7BE1" w:rsidRPr="00077110" w:rsidRDefault="00EA7BE1" w:rsidP="00A43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</w:tcPr>
          <w:p w14:paraId="381DE841" w14:textId="77777777" w:rsidR="00EA7BE1" w:rsidRPr="00077110" w:rsidRDefault="00EA7BE1" w:rsidP="00A43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</w:tcPr>
          <w:p w14:paraId="6E63C84C" w14:textId="77777777" w:rsidR="00EA7BE1" w:rsidRPr="00077110" w:rsidRDefault="00EA7BE1" w:rsidP="00A43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</w:tcPr>
          <w:p w14:paraId="0507FEC7" w14:textId="31ED40F7" w:rsidR="00EA7BE1" w:rsidRPr="00077110" w:rsidRDefault="00925D8B" w:rsidP="00A43A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35" w:type="pct"/>
          </w:tcPr>
          <w:p w14:paraId="1EC5D2D0" w14:textId="1B4F3BB4" w:rsidR="00EA7BE1" w:rsidRPr="00077110" w:rsidRDefault="00006171" w:rsidP="00A43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pct"/>
          </w:tcPr>
          <w:p w14:paraId="66B34305" w14:textId="77777777" w:rsidR="00006171" w:rsidRPr="00077110" w:rsidRDefault="00006171" w:rsidP="00006171">
            <w:pPr>
              <w:jc w:val="both"/>
              <w:rPr>
                <w:bCs/>
                <w:sz w:val="20"/>
                <w:szCs w:val="20"/>
              </w:rPr>
            </w:pPr>
            <w:r w:rsidRPr="00077110">
              <w:rPr>
                <w:bCs/>
                <w:sz w:val="20"/>
                <w:szCs w:val="20"/>
              </w:rPr>
              <w:t>Literatūros skaitymas;</w:t>
            </w:r>
          </w:p>
          <w:p w14:paraId="5CA09182" w14:textId="061F0BA2" w:rsidR="00EA7BE1" w:rsidRPr="00077110" w:rsidRDefault="00006171" w:rsidP="00006171">
            <w:pPr>
              <w:jc w:val="both"/>
              <w:rPr>
                <w:bCs/>
                <w:sz w:val="20"/>
                <w:szCs w:val="20"/>
              </w:rPr>
            </w:pPr>
            <w:r w:rsidRPr="00077110">
              <w:rPr>
                <w:sz w:val="20"/>
                <w:szCs w:val="20"/>
                <w:lang w:eastAsia="lt-LT"/>
              </w:rPr>
              <w:t xml:space="preserve">individualių užduočių, </w:t>
            </w:r>
            <w:r w:rsidRPr="00077110">
              <w:rPr>
                <w:bCs/>
                <w:sz w:val="20"/>
                <w:szCs w:val="20"/>
              </w:rPr>
              <w:t>rengimas.</w:t>
            </w:r>
          </w:p>
        </w:tc>
      </w:tr>
      <w:tr w:rsidR="00EA7BE1" w:rsidRPr="00077110" w14:paraId="525F16E0" w14:textId="77777777" w:rsidTr="00925D8B">
        <w:tc>
          <w:tcPr>
            <w:tcW w:w="2029" w:type="pct"/>
          </w:tcPr>
          <w:p w14:paraId="6DAB8D00" w14:textId="4DDE1B8B" w:rsidR="00EA7BE1" w:rsidRPr="00925D8B" w:rsidRDefault="00925D8B" w:rsidP="00A43A47">
            <w:pPr>
              <w:jc w:val="both"/>
              <w:rPr>
                <w:bCs/>
                <w:sz w:val="20"/>
                <w:szCs w:val="20"/>
              </w:rPr>
            </w:pPr>
            <w:r w:rsidRPr="00925D8B">
              <w:rPr>
                <w:rFonts w:eastAsia="MS Mincho"/>
                <w:sz w:val="20"/>
                <w:szCs w:val="20"/>
                <w:lang w:eastAsia="lt-LT"/>
              </w:rPr>
              <w:t>Portfelio teorijos tęsinys: J. Tobin</w:t>
            </w:r>
          </w:p>
        </w:tc>
        <w:tc>
          <w:tcPr>
            <w:tcW w:w="263" w:type="pct"/>
          </w:tcPr>
          <w:p w14:paraId="694D2E56" w14:textId="32DD5F1B" w:rsidR="00EA7BE1" w:rsidRPr="00077110" w:rsidRDefault="00925D8B" w:rsidP="00A43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" w:type="pct"/>
          </w:tcPr>
          <w:p w14:paraId="50F78477" w14:textId="77777777" w:rsidR="00EA7BE1" w:rsidRPr="00077110" w:rsidRDefault="00EA7BE1" w:rsidP="00A43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14:paraId="42A1A04C" w14:textId="71965C0F" w:rsidR="00EA7BE1" w:rsidRPr="00077110" w:rsidRDefault="00EA7BE1" w:rsidP="00A43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</w:tcPr>
          <w:p w14:paraId="4D8F5FFF" w14:textId="30568FB4" w:rsidR="00EA7BE1" w:rsidRPr="00077110" w:rsidRDefault="00EA7BE1" w:rsidP="00A43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</w:tcPr>
          <w:p w14:paraId="1062920E" w14:textId="77777777" w:rsidR="00EA7BE1" w:rsidRPr="00077110" w:rsidRDefault="00EA7BE1" w:rsidP="00A43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</w:tcPr>
          <w:p w14:paraId="3089E373" w14:textId="77777777" w:rsidR="00EA7BE1" w:rsidRPr="00077110" w:rsidRDefault="00EA7BE1" w:rsidP="00A43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</w:tcPr>
          <w:p w14:paraId="34E78DBE" w14:textId="6EA21484" w:rsidR="00EA7BE1" w:rsidRPr="00077110" w:rsidRDefault="00925D8B" w:rsidP="00A43A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5" w:type="pct"/>
          </w:tcPr>
          <w:p w14:paraId="32357922" w14:textId="31DE98C5" w:rsidR="00EA7BE1" w:rsidRPr="00077110" w:rsidRDefault="00006171" w:rsidP="00A43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8" w:type="pct"/>
          </w:tcPr>
          <w:p w14:paraId="40EB4152" w14:textId="77777777" w:rsidR="00006171" w:rsidRPr="00077110" w:rsidRDefault="00006171" w:rsidP="00006171">
            <w:pPr>
              <w:jc w:val="both"/>
              <w:rPr>
                <w:bCs/>
                <w:sz w:val="20"/>
                <w:szCs w:val="20"/>
              </w:rPr>
            </w:pPr>
            <w:r w:rsidRPr="00077110">
              <w:rPr>
                <w:bCs/>
                <w:sz w:val="20"/>
                <w:szCs w:val="20"/>
              </w:rPr>
              <w:t>Literatūros skaitymas;</w:t>
            </w:r>
          </w:p>
          <w:p w14:paraId="111E4C3A" w14:textId="1C35C859" w:rsidR="00EA7BE1" w:rsidRPr="00077110" w:rsidRDefault="00006171" w:rsidP="00006171">
            <w:pPr>
              <w:jc w:val="both"/>
              <w:rPr>
                <w:bCs/>
                <w:sz w:val="20"/>
                <w:szCs w:val="20"/>
              </w:rPr>
            </w:pPr>
            <w:r w:rsidRPr="00077110">
              <w:rPr>
                <w:sz w:val="20"/>
                <w:szCs w:val="20"/>
                <w:lang w:eastAsia="lt-LT"/>
              </w:rPr>
              <w:t xml:space="preserve">individualių užduočių, </w:t>
            </w:r>
            <w:r w:rsidRPr="00077110">
              <w:rPr>
                <w:bCs/>
                <w:sz w:val="20"/>
                <w:szCs w:val="20"/>
              </w:rPr>
              <w:t>rengimas.</w:t>
            </w:r>
          </w:p>
        </w:tc>
      </w:tr>
      <w:tr w:rsidR="00EA7BE1" w:rsidRPr="00077110" w14:paraId="1857DED7" w14:textId="77777777" w:rsidTr="00925D8B">
        <w:tc>
          <w:tcPr>
            <w:tcW w:w="2029" w:type="pct"/>
          </w:tcPr>
          <w:p w14:paraId="5B2EDDC8" w14:textId="19AD7C46" w:rsidR="00925D8B" w:rsidRPr="00925D8B" w:rsidRDefault="00925D8B" w:rsidP="00925D8B">
            <w:pPr>
              <w:autoSpaceDE w:val="0"/>
              <w:autoSpaceDN w:val="0"/>
              <w:adjustRightInd w:val="0"/>
              <w:rPr>
                <w:rFonts w:eastAsia="MS Mincho"/>
                <w:sz w:val="20"/>
                <w:szCs w:val="20"/>
                <w:lang w:eastAsia="lt-LT"/>
              </w:rPr>
            </w:pPr>
            <w:r w:rsidRPr="00925D8B">
              <w:rPr>
                <w:rFonts w:eastAsia="MS Mincho"/>
                <w:sz w:val="20"/>
                <w:szCs w:val="20"/>
                <w:lang w:eastAsia="lt-LT"/>
              </w:rPr>
              <w:t>Kapitalo aktyvų įkainojimo modelis (CAPM):</w:t>
            </w:r>
          </w:p>
          <w:p w14:paraId="283E9A37" w14:textId="2FFF2EE7" w:rsidR="00EA7BE1" w:rsidRPr="00925D8B" w:rsidRDefault="00925D8B" w:rsidP="00925D8B">
            <w:pPr>
              <w:jc w:val="both"/>
              <w:rPr>
                <w:bCs/>
                <w:sz w:val="20"/>
                <w:szCs w:val="20"/>
              </w:rPr>
            </w:pPr>
            <w:r w:rsidRPr="00925D8B">
              <w:rPr>
                <w:rFonts w:eastAsia="MS Mincho"/>
                <w:sz w:val="20"/>
                <w:szCs w:val="20"/>
                <w:lang w:eastAsia="lt-LT"/>
              </w:rPr>
              <w:t>W.Sharpe</w:t>
            </w:r>
          </w:p>
        </w:tc>
        <w:tc>
          <w:tcPr>
            <w:tcW w:w="263" w:type="pct"/>
          </w:tcPr>
          <w:p w14:paraId="04AEFAC3" w14:textId="3B5B71A5" w:rsidR="00EA7BE1" w:rsidRPr="00077110" w:rsidRDefault="00925D8B" w:rsidP="00A43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" w:type="pct"/>
          </w:tcPr>
          <w:p w14:paraId="47D6C8F5" w14:textId="77777777" w:rsidR="00EA7BE1" w:rsidRPr="00077110" w:rsidRDefault="00EA7BE1" w:rsidP="00A43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14:paraId="15E828BC" w14:textId="00828A9F" w:rsidR="00EA7BE1" w:rsidRPr="00077110" w:rsidRDefault="00006171" w:rsidP="00A43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7" w:type="pct"/>
          </w:tcPr>
          <w:p w14:paraId="066F83F3" w14:textId="74E92D4A" w:rsidR="00EA7BE1" w:rsidRPr="00077110" w:rsidRDefault="00EA7BE1" w:rsidP="00A43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</w:tcPr>
          <w:p w14:paraId="7F25B7F9" w14:textId="77777777" w:rsidR="00EA7BE1" w:rsidRPr="00077110" w:rsidRDefault="00EA7BE1" w:rsidP="00A43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</w:tcPr>
          <w:p w14:paraId="650FBC39" w14:textId="77777777" w:rsidR="00EA7BE1" w:rsidRPr="00077110" w:rsidRDefault="00EA7BE1" w:rsidP="00A43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</w:tcPr>
          <w:p w14:paraId="27B4BEC9" w14:textId="6347F390" w:rsidR="00EA7BE1" w:rsidRPr="00077110" w:rsidRDefault="00925D8B" w:rsidP="00A43A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5" w:type="pct"/>
          </w:tcPr>
          <w:p w14:paraId="5C07E3F5" w14:textId="49B23006" w:rsidR="00EA7BE1" w:rsidRPr="00077110" w:rsidRDefault="00006171" w:rsidP="00A43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pct"/>
          </w:tcPr>
          <w:p w14:paraId="07179D1B" w14:textId="77777777" w:rsidR="00006171" w:rsidRPr="00077110" w:rsidRDefault="00006171" w:rsidP="00006171">
            <w:pPr>
              <w:jc w:val="both"/>
              <w:rPr>
                <w:bCs/>
                <w:sz w:val="20"/>
                <w:szCs w:val="20"/>
              </w:rPr>
            </w:pPr>
            <w:r w:rsidRPr="00077110">
              <w:rPr>
                <w:bCs/>
                <w:sz w:val="20"/>
                <w:szCs w:val="20"/>
              </w:rPr>
              <w:t>Literatūros skaitymas;</w:t>
            </w:r>
          </w:p>
          <w:p w14:paraId="20C09D1B" w14:textId="11FCF30C" w:rsidR="00EA7BE1" w:rsidRPr="00077110" w:rsidRDefault="00006171" w:rsidP="00006171">
            <w:pPr>
              <w:jc w:val="both"/>
              <w:rPr>
                <w:bCs/>
                <w:sz w:val="20"/>
                <w:szCs w:val="20"/>
              </w:rPr>
            </w:pPr>
            <w:r w:rsidRPr="00077110">
              <w:rPr>
                <w:sz w:val="20"/>
                <w:szCs w:val="20"/>
                <w:lang w:eastAsia="lt-LT"/>
              </w:rPr>
              <w:t xml:space="preserve">individualių užduočių, </w:t>
            </w:r>
            <w:r w:rsidRPr="00077110">
              <w:rPr>
                <w:bCs/>
                <w:sz w:val="20"/>
                <w:szCs w:val="20"/>
              </w:rPr>
              <w:t>rengimas.</w:t>
            </w:r>
          </w:p>
        </w:tc>
      </w:tr>
      <w:tr w:rsidR="00EA7BE1" w:rsidRPr="00077110" w14:paraId="4AD07680" w14:textId="77777777" w:rsidTr="00925D8B">
        <w:tc>
          <w:tcPr>
            <w:tcW w:w="2029" w:type="pct"/>
          </w:tcPr>
          <w:p w14:paraId="45E03448" w14:textId="67309B27" w:rsidR="00EA7BE1" w:rsidRPr="00925D8B" w:rsidRDefault="00925D8B" w:rsidP="00A43A47">
            <w:pPr>
              <w:jc w:val="both"/>
              <w:rPr>
                <w:bCs/>
                <w:sz w:val="20"/>
                <w:szCs w:val="20"/>
              </w:rPr>
            </w:pPr>
            <w:r w:rsidRPr="00925D8B">
              <w:rPr>
                <w:rFonts w:eastAsia="MS Mincho"/>
                <w:sz w:val="20"/>
                <w:szCs w:val="20"/>
                <w:lang w:eastAsia="lt-LT"/>
              </w:rPr>
              <w:t>Vidutiniai svertiniai kapitalo kaštai (WACC)</w:t>
            </w:r>
          </w:p>
        </w:tc>
        <w:tc>
          <w:tcPr>
            <w:tcW w:w="263" w:type="pct"/>
          </w:tcPr>
          <w:p w14:paraId="45427A35" w14:textId="77777777" w:rsidR="00EA7BE1" w:rsidRPr="00077110" w:rsidRDefault="00EA7BE1" w:rsidP="00A43A47">
            <w:pPr>
              <w:jc w:val="center"/>
              <w:rPr>
                <w:sz w:val="20"/>
                <w:szCs w:val="20"/>
              </w:rPr>
            </w:pPr>
            <w:r w:rsidRPr="000771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4" w:type="pct"/>
          </w:tcPr>
          <w:p w14:paraId="22572B1B" w14:textId="77777777" w:rsidR="00EA7BE1" w:rsidRPr="00077110" w:rsidRDefault="00EA7BE1" w:rsidP="00A43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14:paraId="051D7B36" w14:textId="2B0CB381" w:rsidR="00EA7BE1" w:rsidRPr="00077110" w:rsidRDefault="00006171" w:rsidP="00A43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7" w:type="pct"/>
          </w:tcPr>
          <w:p w14:paraId="570C7645" w14:textId="214F291E" w:rsidR="00EA7BE1" w:rsidRPr="00077110" w:rsidRDefault="00EA7BE1" w:rsidP="00A43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</w:tcPr>
          <w:p w14:paraId="142222FD" w14:textId="77777777" w:rsidR="00EA7BE1" w:rsidRPr="00077110" w:rsidRDefault="00EA7BE1" w:rsidP="00A43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</w:tcPr>
          <w:p w14:paraId="7CA5094A" w14:textId="77777777" w:rsidR="00EA7BE1" w:rsidRPr="00077110" w:rsidRDefault="00EA7BE1" w:rsidP="00A43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</w:tcPr>
          <w:p w14:paraId="626263BA" w14:textId="7331DACD" w:rsidR="00EA7BE1" w:rsidRPr="00077110" w:rsidRDefault="00925D8B" w:rsidP="00A43A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5" w:type="pct"/>
          </w:tcPr>
          <w:p w14:paraId="7398BC8B" w14:textId="53E92288" w:rsidR="00EA7BE1" w:rsidRPr="00077110" w:rsidRDefault="00006171" w:rsidP="00A43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pct"/>
          </w:tcPr>
          <w:p w14:paraId="458628DE" w14:textId="77777777" w:rsidR="00EA7BE1" w:rsidRPr="00077110" w:rsidRDefault="00EA7BE1" w:rsidP="00A43A47">
            <w:pPr>
              <w:jc w:val="both"/>
              <w:rPr>
                <w:bCs/>
                <w:sz w:val="20"/>
                <w:szCs w:val="20"/>
              </w:rPr>
            </w:pPr>
            <w:r w:rsidRPr="00077110">
              <w:rPr>
                <w:bCs/>
                <w:sz w:val="20"/>
                <w:szCs w:val="20"/>
              </w:rPr>
              <w:t>Literatūros skaitymas;</w:t>
            </w:r>
          </w:p>
          <w:p w14:paraId="46DA969A" w14:textId="26A6ED8D" w:rsidR="00EA7BE1" w:rsidRPr="00077110" w:rsidRDefault="00EA7BE1" w:rsidP="00A43A47">
            <w:pPr>
              <w:jc w:val="both"/>
              <w:rPr>
                <w:bCs/>
                <w:sz w:val="20"/>
                <w:szCs w:val="20"/>
              </w:rPr>
            </w:pPr>
            <w:r w:rsidRPr="00077110">
              <w:rPr>
                <w:sz w:val="20"/>
                <w:szCs w:val="20"/>
                <w:lang w:eastAsia="lt-LT"/>
              </w:rPr>
              <w:t xml:space="preserve">individualių užduočių, </w:t>
            </w:r>
            <w:r w:rsidRPr="00077110">
              <w:rPr>
                <w:bCs/>
                <w:sz w:val="20"/>
                <w:szCs w:val="20"/>
              </w:rPr>
              <w:t>rengimas.</w:t>
            </w:r>
          </w:p>
        </w:tc>
      </w:tr>
      <w:tr w:rsidR="00EA7BE1" w:rsidRPr="00077110" w14:paraId="07973FB9" w14:textId="77777777" w:rsidTr="00925D8B">
        <w:tc>
          <w:tcPr>
            <w:tcW w:w="2029" w:type="pct"/>
          </w:tcPr>
          <w:p w14:paraId="7CF0B97F" w14:textId="77777777" w:rsidR="00EA7BE1" w:rsidRPr="00077110" w:rsidRDefault="00EA7BE1" w:rsidP="00A43A47">
            <w:pPr>
              <w:jc w:val="both"/>
              <w:rPr>
                <w:bCs/>
                <w:sz w:val="20"/>
                <w:szCs w:val="20"/>
              </w:rPr>
            </w:pPr>
            <w:r w:rsidRPr="00077110">
              <w:rPr>
                <w:bCs/>
                <w:sz w:val="20"/>
                <w:szCs w:val="20"/>
              </w:rPr>
              <w:t>Pasiruošimas egzaminui ir jo laikymas.</w:t>
            </w:r>
          </w:p>
        </w:tc>
        <w:tc>
          <w:tcPr>
            <w:tcW w:w="263" w:type="pct"/>
          </w:tcPr>
          <w:p w14:paraId="3A09383F" w14:textId="77777777" w:rsidR="00EA7BE1" w:rsidRPr="00077110" w:rsidRDefault="00EA7BE1" w:rsidP="00A43A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</w:tcPr>
          <w:p w14:paraId="0EBF8D26" w14:textId="77777777" w:rsidR="00EA7BE1" w:rsidRPr="00077110" w:rsidRDefault="00EA7BE1" w:rsidP="00A43A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pct"/>
          </w:tcPr>
          <w:p w14:paraId="6596B07C" w14:textId="77777777" w:rsidR="00EA7BE1" w:rsidRPr="00077110" w:rsidRDefault="00EA7BE1" w:rsidP="00A43A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" w:type="pct"/>
          </w:tcPr>
          <w:p w14:paraId="60FD8266" w14:textId="77777777" w:rsidR="00EA7BE1" w:rsidRPr="00077110" w:rsidRDefault="00EA7BE1" w:rsidP="00A43A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" w:type="pct"/>
          </w:tcPr>
          <w:p w14:paraId="78807ED5" w14:textId="77777777" w:rsidR="00EA7BE1" w:rsidRPr="00077110" w:rsidRDefault="00EA7BE1" w:rsidP="00A43A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" w:type="pct"/>
          </w:tcPr>
          <w:p w14:paraId="748EB447" w14:textId="77777777" w:rsidR="00EA7BE1" w:rsidRPr="00077110" w:rsidRDefault="00EA7BE1" w:rsidP="00A43A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</w:tcPr>
          <w:p w14:paraId="21A6EE39" w14:textId="77777777" w:rsidR="00EA7BE1" w:rsidRPr="00077110" w:rsidRDefault="00EA7BE1" w:rsidP="00A43A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" w:type="pct"/>
          </w:tcPr>
          <w:p w14:paraId="1C0DBFE0" w14:textId="77777777" w:rsidR="00EA7BE1" w:rsidRPr="00077110" w:rsidRDefault="00EA7BE1" w:rsidP="00A43A47">
            <w:pPr>
              <w:jc w:val="center"/>
              <w:rPr>
                <w:bCs/>
                <w:sz w:val="20"/>
                <w:szCs w:val="20"/>
              </w:rPr>
            </w:pPr>
            <w:r w:rsidRPr="0007711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038" w:type="pct"/>
          </w:tcPr>
          <w:p w14:paraId="5686AC92" w14:textId="77777777" w:rsidR="00EA7BE1" w:rsidRPr="00077110" w:rsidRDefault="00EA7BE1" w:rsidP="00A43A47">
            <w:pPr>
              <w:jc w:val="both"/>
              <w:rPr>
                <w:bCs/>
                <w:sz w:val="20"/>
                <w:szCs w:val="20"/>
              </w:rPr>
            </w:pPr>
            <w:r w:rsidRPr="00077110">
              <w:rPr>
                <w:bCs/>
                <w:sz w:val="20"/>
                <w:szCs w:val="20"/>
              </w:rPr>
              <w:t>Literatūros skaitymas.</w:t>
            </w:r>
          </w:p>
        </w:tc>
      </w:tr>
      <w:tr w:rsidR="00EA7BE1" w:rsidRPr="00077110" w14:paraId="75A22076" w14:textId="77777777" w:rsidTr="00925D8B">
        <w:tc>
          <w:tcPr>
            <w:tcW w:w="2029" w:type="pct"/>
          </w:tcPr>
          <w:p w14:paraId="50745826" w14:textId="77777777" w:rsidR="00EA7BE1" w:rsidRPr="00077110" w:rsidRDefault="00EA7BE1" w:rsidP="00A43A4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3" w:type="pct"/>
          </w:tcPr>
          <w:p w14:paraId="1A668FA3" w14:textId="77777777" w:rsidR="00EA7BE1" w:rsidRPr="00077110" w:rsidRDefault="00EA7BE1" w:rsidP="00A43A47">
            <w:pPr>
              <w:jc w:val="center"/>
              <w:rPr>
                <w:b/>
                <w:bCs/>
                <w:sz w:val="20"/>
                <w:szCs w:val="20"/>
              </w:rPr>
            </w:pPr>
            <w:r w:rsidRPr="00077110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74" w:type="pct"/>
          </w:tcPr>
          <w:p w14:paraId="6BA10DEB" w14:textId="77777777" w:rsidR="00EA7BE1" w:rsidRPr="00077110" w:rsidRDefault="00EA7BE1" w:rsidP="00A43A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pct"/>
          </w:tcPr>
          <w:p w14:paraId="1C9FE8EF" w14:textId="73498C11" w:rsidR="00EA7BE1" w:rsidRPr="00077110" w:rsidRDefault="00EA7BE1" w:rsidP="00A43A47">
            <w:pPr>
              <w:jc w:val="center"/>
              <w:rPr>
                <w:b/>
                <w:bCs/>
                <w:sz w:val="20"/>
                <w:szCs w:val="20"/>
              </w:rPr>
            </w:pPr>
            <w:r w:rsidRPr="00077110">
              <w:rPr>
                <w:b/>
                <w:bCs/>
                <w:sz w:val="20"/>
                <w:szCs w:val="20"/>
              </w:rPr>
              <w:t>1</w:t>
            </w:r>
            <w:r w:rsidR="0000617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7" w:type="pct"/>
          </w:tcPr>
          <w:p w14:paraId="3DB7D657" w14:textId="072DC462" w:rsidR="00EA7BE1" w:rsidRPr="00077110" w:rsidRDefault="00EA7BE1" w:rsidP="00A43A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" w:type="pct"/>
          </w:tcPr>
          <w:p w14:paraId="50A6A650" w14:textId="77777777" w:rsidR="00EA7BE1" w:rsidRPr="00077110" w:rsidRDefault="00EA7BE1" w:rsidP="00A43A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" w:type="pct"/>
          </w:tcPr>
          <w:p w14:paraId="24473BAF" w14:textId="77777777" w:rsidR="00EA7BE1" w:rsidRPr="00077110" w:rsidRDefault="00EA7BE1" w:rsidP="00A43A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</w:tcPr>
          <w:p w14:paraId="5BC95C46" w14:textId="77777777" w:rsidR="00EA7BE1" w:rsidRPr="00006171" w:rsidRDefault="00E965B1" w:rsidP="00A43A4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171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235" w:type="pct"/>
          </w:tcPr>
          <w:p w14:paraId="56E5D001" w14:textId="77777777" w:rsidR="00EA7BE1" w:rsidRPr="00006171" w:rsidRDefault="00E965B1" w:rsidP="00A43A4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171"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1038" w:type="pct"/>
          </w:tcPr>
          <w:p w14:paraId="4969A9C1" w14:textId="77777777" w:rsidR="00EA7BE1" w:rsidRPr="00077110" w:rsidRDefault="00EA7BE1" w:rsidP="00A43A47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67C4366A" w14:textId="101592A1" w:rsidR="00C95A91" w:rsidRPr="00077110" w:rsidRDefault="00C95A91" w:rsidP="00C95A91">
      <w:pPr>
        <w:rPr>
          <w:sz w:val="20"/>
          <w:szCs w:val="20"/>
        </w:rPr>
      </w:pPr>
    </w:p>
    <w:p w14:paraId="6D6881E8" w14:textId="77777777" w:rsidR="00CC6A93" w:rsidRPr="00077110" w:rsidRDefault="00CC6A93" w:rsidP="00C95A91">
      <w:pPr>
        <w:rPr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6"/>
        <w:gridCol w:w="777"/>
        <w:gridCol w:w="1419"/>
        <w:gridCol w:w="5210"/>
      </w:tblGrid>
      <w:tr w:rsidR="00C95A91" w:rsidRPr="00077110" w14:paraId="2451947B" w14:textId="77777777" w:rsidTr="00177B80">
        <w:tc>
          <w:tcPr>
            <w:tcW w:w="1283" w:type="pct"/>
            <w:shd w:val="clear" w:color="auto" w:fill="E6E6E6"/>
          </w:tcPr>
          <w:p w14:paraId="5D4C95B8" w14:textId="77777777" w:rsidR="00C95A91" w:rsidRPr="00077110" w:rsidRDefault="00C95A91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sz w:val="20"/>
                <w:szCs w:val="20"/>
                <w:lang w:val="lt-LT"/>
              </w:rPr>
              <w:t>Vertinimo strategija</w:t>
            </w:r>
          </w:p>
        </w:tc>
        <w:tc>
          <w:tcPr>
            <w:tcW w:w="390" w:type="pct"/>
            <w:shd w:val="clear" w:color="auto" w:fill="E6E6E6"/>
          </w:tcPr>
          <w:p w14:paraId="5E18982C" w14:textId="77777777" w:rsidR="00C95A91" w:rsidRPr="00077110" w:rsidRDefault="00C95A91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sz w:val="20"/>
                <w:szCs w:val="20"/>
                <w:lang w:val="lt-LT"/>
              </w:rPr>
              <w:t>Svoris proc.</w:t>
            </w:r>
          </w:p>
        </w:tc>
        <w:tc>
          <w:tcPr>
            <w:tcW w:w="712" w:type="pct"/>
            <w:shd w:val="clear" w:color="auto" w:fill="E6E6E6"/>
          </w:tcPr>
          <w:p w14:paraId="7092B223" w14:textId="77777777" w:rsidR="00C95A91" w:rsidRPr="00077110" w:rsidRDefault="00C95A91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sz w:val="20"/>
                <w:szCs w:val="20"/>
                <w:lang w:val="lt-LT"/>
              </w:rPr>
              <w:t xml:space="preserve">Atsiskaitymo laikas </w:t>
            </w:r>
          </w:p>
        </w:tc>
        <w:tc>
          <w:tcPr>
            <w:tcW w:w="2615" w:type="pct"/>
            <w:shd w:val="clear" w:color="auto" w:fill="E6E6E6"/>
          </w:tcPr>
          <w:p w14:paraId="46C8E6F8" w14:textId="77777777" w:rsidR="00C95A91" w:rsidRPr="00077110" w:rsidRDefault="00C95A91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sz w:val="20"/>
                <w:szCs w:val="20"/>
                <w:lang w:val="lt-LT"/>
              </w:rPr>
              <w:t>Vertinimo kriterijai</w:t>
            </w:r>
          </w:p>
        </w:tc>
      </w:tr>
      <w:tr w:rsidR="000E3456" w:rsidRPr="00077110" w14:paraId="373EDE66" w14:textId="77777777" w:rsidTr="00177B80">
        <w:tc>
          <w:tcPr>
            <w:tcW w:w="1283" w:type="pct"/>
          </w:tcPr>
          <w:p w14:paraId="68BA0B19" w14:textId="77777777" w:rsidR="000E3456" w:rsidRPr="00077110" w:rsidRDefault="000E3456" w:rsidP="00CC6A93">
            <w:pPr>
              <w:jc w:val="both"/>
              <w:rPr>
                <w:sz w:val="20"/>
                <w:szCs w:val="20"/>
                <w:lang w:val="lt-LT"/>
              </w:rPr>
            </w:pPr>
            <w:r w:rsidRPr="00077110">
              <w:rPr>
                <w:bCs/>
                <w:color w:val="000000"/>
                <w:sz w:val="20"/>
                <w:szCs w:val="20"/>
                <w:lang w:val="lt-LT"/>
              </w:rPr>
              <w:t xml:space="preserve">Darbas auditorijoje seminarų metu, </w:t>
            </w:r>
            <w:r w:rsidRPr="00077110">
              <w:rPr>
                <w:color w:val="333333"/>
                <w:sz w:val="20"/>
                <w:szCs w:val="20"/>
                <w:lang w:val="lt-LT" w:eastAsia="lt-LT"/>
              </w:rPr>
              <w:t>individualių užduočių atlikimas</w:t>
            </w:r>
          </w:p>
        </w:tc>
        <w:tc>
          <w:tcPr>
            <w:tcW w:w="390" w:type="pct"/>
          </w:tcPr>
          <w:p w14:paraId="4448A4CF" w14:textId="7DC5BBFE" w:rsidR="000E3456" w:rsidRPr="00077110" w:rsidRDefault="00E57331" w:rsidP="0006628C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</w:t>
            </w:r>
            <w:r w:rsidR="0006628C" w:rsidRPr="00077110">
              <w:rPr>
                <w:sz w:val="20"/>
                <w:szCs w:val="20"/>
                <w:lang w:val="lt-LT"/>
              </w:rPr>
              <w:t>0</w:t>
            </w:r>
            <w:r w:rsidR="000E3456" w:rsidRPr="00077110">
              <w:rPr>
                <w:sz w:val="20"/>
                <w:szCs w:val="20"/>
                <w:lang w:val="lt-LT"/>
              </w:rPr>
              <w:t xml:space="preserve"> </w:t>
            </w:r>
            <w:r w:rsidR="000E3456" w:rsidRPr="00077110">
              <w:rPr>
                <w:bCs/>
                <w:color w:val="000000"/>
                <w:sz w:val="20"/>
                <w:szCs w:val="20"/>
                <w:lang w:val="lt-LT"/>
              </w:rPr>
              <w:t>%</w:t>
            </w:r>
          </w:p>
        </w:tc>
        <w:tc>
          <w:tcPr>
            <w:tcW w:w="712" w:type="pct"/>
          </w:tcPr>
          <w:p w14:paraId="31E7742A" w14:textId="77777777" w:rsidR="000E3456" w:rsidRPr="00077110" w:rsidRDefault="000E3456" w:rsidP="00CC6A93">
            <w:pPr>
              <w:jc w:val="both"/>
              <w:rPr>
                <w:bCs/>
                <w:sz w:val="20"/>
                <w:szCs w:val="20"/>
                <w:lang w:val="lt-LT"/>
              </w:rPr>
            </w:pPr>
            <w:r w:rsidRPr="00077110">
              <w:rPr>
                <w:bCs/>
                <w:sz w:val="20"/>
                <w:szCs w:val="20"/>
                <w:lang w:val="lt-LT"/>
              </w:rPr>
              <w:t>Semestro metu</w:t>
            </w:r>
          </w:p>
        </w:tc>
        <w:tc>
          <w:tcPr>
            <w:tcW w:w="2615" w:type="pct"/>
          </w:tcPr>
          <w:p w14:paraId="1760365E" w14:textId="2321EA54" w:rsidR="000E3456" w:rsidRPr="00077110" w:rsidRDefault="00063436" w:rsidP="00CC6A93">
            <w:pPr>
              <w:jc w:val="both"/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2</w:t>
            </w:r>
            <w:r w:rsidR="003D3B09" w:rsidRPr="00077110">
              <w:rPr>
                <w:color w:val="000000"/>
                <w:sz w:val="20"/>
                <w:szCs w:val="20"/>
                <w:lang w:val="lt-LT"/>
              </w:rPr>
              <w:t>,0</w:t>
            </w:r>
            <w:r w:rsidR="000E3456" w:rsidRPr="00077110">
              <w:rPr>
                <w:color w:val="000000"/>
                <w:sz w:val="20"/>
                <w:szCs w:val="20"/>
                <w:lang w:val="lt-LT"/>
              </w:rPr>
              <w:t xml:space="preserve"> balai: aktyviai dalyvauja diskusijose, atsako į klausimus, formuluoja problemas ir kla</w:t>
            </w:r>
            <w:r w:rsidR="0006628C" w:rsidRPr="00077110">
              <w:rPr>
                <w:color w:val="000000"/>
                <w:sz w:val="20"/>
                <w:szCs w:val="20"/>
                <w:lang w:val="lt-LT"/>
              </w:rPr>
              <w:t>usimus, teikia kritinių pastabų.</w:t>
            </w:r>
            <w:r w:rsidR="000E3456" w:rsidRPr="00077110">
              <w:rPr>
                <w:color w:val="000000"/>
                <w:sz w:val="20"/>
                <w:szCs w:val="20"/>
                <w:lang w:val="lt-LT"/>
              </w:rPr>
              <w:t xml:space="preserve"> išsprendžia individualias užduotis ir jas pristato.</w:t>
            </w:r>
          </w:p>
          <w:p w14:paraId="61127615" w14:textId="556A4F66" w:rsidR="000E3456" w:rsidRPr="00077110" w:rsidRDefault="00063436" w:rsidP="00CC6A93">
            <w:pPr>
              <w:jc w:val="both"/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1</w:t>
            </w:r>
            <w:r w:rsidR="000E3456" w:rsidRPr="00077110">
              <w:rPr>
                <w:color w:val="000000"/>
                <w:sz w:val="20"/>
                <w:szCs w:val="20"/>
                <w:lang w:val="lt-LT"/>
              </w:rPr>
              <w:t xml:space="preserve"> balas: dalyvauja diskusijose, atsako į užduodamus klausimus; individualios užduotys atliktos su neesminėmis klaidomis.</w:t>
            </w:r>
          </w:p>
          <w:p w14:paraId="60BFFF9B" w14:textId="77777777" w:rsidR="000E3456" w:rsidRDefault="000E3456" w:rsidP="00143EC4">
            <w:pPr>
              <w:jc w:val="both"/>
              <w:rPr>
                <w:color w:val="000000"/>
                <w:sz w:val="20"/>
                <w:szCs w:val="20"/>
                <w:lang w:val="lt-LT"/>
              </w:rPr>
            </w:pPr>
            <w:r w:rsidRPr="00077110">
              <w:rPr>
                <w:color w:val="000000"/>
                <w:sz w:val="20"/>
                <w:szCs w:val="20"/>
                <w:lang w:val="lt-LT"/>
              </w:rPr>
              <w:t>0</w:t>
            </w:r>
            <w:r w:rsidR="00063436">
              <w:rPr>
                <w:color w:val="000000"/>
                <w:sz w:val="20"/>
                <w:szCs w:val="20"/>
                <w:lang w:val="lt-LT"/>
              </w:rPr>
              <w:t>,5</w:t>
            </w:r>
            <w:r w:rsidRPr="00077110">
              <w:rPr>
                <w:color w:val="000000"/>
                <w:sz w:val="20"/>
                <w:szCs w:val="20"/>
                <w:lang w:val="lt-LT"/>
              </w:rPr>
              <w:t xml:space="preserve"> bal</w:t>
            </w:r>
            <w:r w:rsidR="00063436">
              <w:rPr>
                <w:color w:val="000000"/>
                <w:sz w:val="20"/>
                <w:szCs w:val="20"/>
                <w:lang w:val="lt-LT"/>
              </w:rPr>
              <w:t>o</w:t>
            </w:r>
            <w:r w:rsidRPr="00077110">
              <w:rPr>
                <w:color w:val="000000"/>
                <w:sz w:val="20"/>
                <w:szCs w:val="20"/>
                <w:lang w:val="lt-LT"/>
              </w:rPr>
              <w:t>: beveik nedalyvauja diskusijoje; individualios užduotys neatliktos</w:t>
            </w:r>
            <w:r w:rsidR="00063436">
              <w:rPr>
                <w:color w:val="000000"/>
                <w:sz w:val="20"/>
                <w:szCs w:val="20"/>
                <w:lang w:val="lt-LT"/>
              </w:rPr>
              <w:t>.</w:t>
            </w:r>
          </w:p>
          <w:p w14:paraId="1C48FDD7" w14:textId="1AC7C0DD" w:rsidR="00063436" w:rsidRPr="00077110" w:rsidRDefault="00063436" w:rsidP="00143EC4">
            <w:pPr>
              <w:jc w:val="both"/>
              <w:rPr>
                <w:bCs/>
                <w:sz w:val="20"/>
                <w:szCs w:val="20"/>
                <w:lang w:val="lt-LT"/>
              </w:rPr>
            </w:pPr>
            <w:r w:rsidRPr="00063436">
              <w:rPr>
                <w:color w:val="000000"/>
                <w:sz w:val="20"/>
                <w:szCs w:val="20"/>
                <w:lang w:val="lt-LT"/>
              </w:rPr>
              <w:t>0 balų: netenkinami</w:t>
            </w:r>
            <w:r w:rsidRPr="00077110">
              <w:rPr>
                <w:bCs/>
                <w:color w:val="000000"/>
                <w:sz w:val="20"/>
                <w:szCs w:val="20"/>
                <w:lang w:val="lt-LT"/>
              </w:rPr>
              <w:t xml:space="preserve"> minimalūs reikalavimai</w:t>
            </w:r>
            <w:r>
              <w:rPr>
                <w:bCs/>
                <w:color w:val="000000"/>
                <w:sz w:val="20"/>
                <w:szCs w:val="20"/>
                <w:lang w:val="lt-LT"/>
              </w:rPr>
              <w:t>.</w:t>
            </w:r>
          </w:p>
        </w:tc>
      </w:tr>
      <w:tr w:rsidR="00EA7BE1" w:rsidRPr="00077110" w14:paraId="4D8D20E7" w14:textId="77777777" w:rsidTr="00177B80">
        <w:tc>
          <w:tcPr>
            <w:tcW w:w="1283" w:type="pct"/>
          </w:tcPr>
          <w:p w14:paraId="4C17397D" w14:textId="77777777" w:rsidR="00EA7BE1" w:rsidRPr="00077110" w:rsidRDefault="00EA7BE1" w:rsidP="00A43A47">
            <w:pPr>
              <w:jc w:val="both"/>
              <w:rPr>
                <w:sz w:val="20"/>
                <w:szCs w:val="20"/>
                <w:lang w:val="lt-LT"/>
              </w:rPr>
            </w:pPr>
            <w:r w:rsidRPr="00077110">
              <w:rPr>
                <w:color w:val="333333"/>
                <w:sz w:val="20"/>
                <w:szCs w:val="20"/>
                <w:lang w:val="lt-LT" w:eastAsia="lt-LT"/>
              </w:rPr>
              <w:t>Koliokviumas</w:t>
            </w:r>
          </w:p>
        </w:tc>
        <w:tc>
          <w:tcPr>
            <w:tcW w:w="390" w:type="pct"/>
          </w:tcPr>
          <w:p w14:paraId="32054442" w14:textId="52467276" w:rsidR="00EA7BE1" w:rsidRPr="00077110" w:rsidRDefault="00E57331" w:rsidP="00A43A47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4</w:t>
            </w:r>
            <w:r w:rsidR="00EA7BE1" w:rsidRPr="00077110">
              <w:rPr>
                <w:sz w:val="20"/>
                <w:szCs w:val="20"/>
                <w:lang w:val="lt-LT"/>
              </w:rPr>
              <w:t xml:space="preserve">0 </w:t>
            </w:r>
            <w:r w:rsidR="00EA7BE1" w:rsidRPr="00077110">
              <w:rPr>
                <w:bCs/>
                <w:color w:val="000000"/>
                <w:sz w:val="20"/>
                <w:szCs w:val="20"/>
                <w:lang w:val="lt-LT"/>
              </w:rPr>
              <w:t>%</w:t>
            </w:r>
          </w:p>
        </w:tc>
        <w:tc>
          <w:tcPr>
            <w:tcW w:w="712" w:type="pct"/>
          </w:tcPr>
          <w:p w14:paraId="0F185545" w14:textId="77777777" w:rsidR="00EA7BE1" w:rsidRPr="00077110" w:rsidRDefault="00EA7BE1" w:rsidP="00A43A47">
            <w:pPr>
              <w:jc w:val="both"/>
              <w:rPr>
                <w:bCs/>
                <w:sz w:val="20"/>
                <w:szCs w:val="20"/>
                <w:lang w:val="lt-LT"/>
              </w:rPr>
            </w:pPr>
            <w:r w:rsidRPr="00077110">
              <w:rPr>
                <w:bCs/>
                <w:sz w:val="20"/>
                <w:szCs w:val="20"/>
                <w:lang w:val="lt-LT"/>
              </w:rPr>
              <w:t>Nustatytu laiku</w:t>
            </w:r>
          </w:p>
        </w:tc>
        <w:tc>
          <w:tcPr>
            <w:tcW w:w="2615" w:type="pct"/>
          </w:tcPr>
          <w:p w14:paraId="338C01DF" w14:textId="19C4FC36" w:rsidR="00EA7BE1" w:rsidRPr="00077110" w:rsidRDefault="00EA7BE1" w:rsidP="00A43A47">
            <w:pPr>
              <w:jc w:val="both"/>
              <w:rPr>
                <w:bCs/>
                <w:color w:val="000000"/>
                <w:sz w:val="20"/>
                <w:szCs w:val="20"/>
                <w:lang w:val="lt-LT"/>
              </w:rPr>
            </w:pPr>
            <w:r w:rsidRPr="00077110">
              <w:rPr>
                <w:bCs/>
                <w:color w:val="000000"/>
                <w:sz w:val="20"/>
                <w:szCs w:val="20"/>
                <w:lang w:val="lt-LT"/>
              </w:rPr>
              <w:t>Testą sudaro atvirojo (nesudėtingo uždavinio sprendimas) ir uždarojo (</w:t>
            </w:r>
            <w:r w:rsidRPr="00077110">
              <w:rPr>
                <w:sz w:val="20"/>
                <w:szCs w:val="20"/>
                <w:lang w:val="lt-LT"/>
              </w:rPr>
              <w:t>su pateiktais atsakymų variantais)</w:t>
            </w:r>
            <w:r w:rsidRPr="00077110">
              <w:rPr>
                <w:bCs/>
                <w:color w:val="000000"/>
                <w:sz w:val="20"/>
                <w:szCs w:val="20"/>
                <w:lang w:val="lt-LT"/>
              </w:rPr>
              <w:t xml:space="preserve"> tipo klausim</w:t>
            </w:r>
            <w:r w:rsidR="00E57331">
              <w:rPr>
                <w:bCs/>
                <w:color w:val="000000"/>
                <w:sz w:val="20"/>
                <w:szCs w:val="20"/>
                <w:lang w:val="lt-LT"/>
              </w:rPr>
              <w:t>ai</w:t>
            </w:r>
            <w:r w:rsidRPr="00077110">
              <w:rPr>
                <w:bCs/>
                <w:color w:val="000000"/>
                <w:sz w:val="20"/>
                <w:szCs w:val="20"/>
                <w:lang w:val="lt-LT"/>
              </w:rPr>
              <w:t xml:space="preserve"> (skirtingo sunkumo, nuo supratimo iki vertinimo). </w:t>
            </w:r>
          </w:p>
          <w:p w14:paraId="1D309EA2" w14:textId="34F1CB57" w:rsidR="00EA7BE1" w:rsidRPr="00077110" w:rsidRDefault="00EA7BE1" w:rsidP="00A43A47">
            <w:pPr>
              <w:jc w:val="both"/>
              <w:rPr>
                <w:bCs/>
                <w:color w:val="000000"/>
                <w:sz w:val="20"/>
                <w:szCs w:val="20"/>
                <w:lang w:val="lt-LT"/>
              </w:rPr>
            </w:pPr>
            <w:r w:rsidRPr="00077110">
              <w:rPr>
                <w:sz w:val="20"/>
                <w:szCs w:val="20"/>
                <w:lang w:val="lt-LT"/>
              </w:rPr>
              <w:t>Studento surinktas balų skaičius yra padalijamas iš mak</w:t>
            </w:r>
            <w:r w:rsidRPr="00077110">
              <w:rPr>
                <w:sz w:val="20"/>
                <w:szCs w:val="20"/>
                <w:lang w:val="lt-LT"/>
              </w:rPr>
              <w:softHyphen/>
              <w:t xml:space="preserve">simalaus galimo surinkti balų skaičiaus ir padauginamas iš </w:t>
            </w:r>
            <w:r w:rsidR="00E57331">
              <w:rPr>
                <w:sz w:val="20"/>
                <w:szCs w:val="20"/>
                <w:lang w:val="lt-LT"/>
              </w:rPr>
              <w:t>4</w:t>
            </w:r>
            <w:r w:rsidRPr="00077110">
              <w:rPr>
                <w:sz w:val="20"/>
                <w:szCs w:val="20"/>
                <w:lang w:val="lt-LT"/>
              </w:rPr>
              <w:t>0 proc.</w:t>
            </w:r>
          </w:p>
          <w:p w14:paraId="6D425F6D" w14:textId="77777777" w:rsidR="00EA7BE1" w:rsidRPr="00077110" w:rsidRDefault="00EA7BE1" w:rsidP="00A43A47">
            <w:pPr>
              <w:jc w:val="both"/>
              <w:rPr>
                <w:bCs/>
                <w:color w:val="000000"/>
                <w:sz w:val="20"/>
                <w:szCs w:val="20"/>
                <w:lang w:val="lt-LT"/>
              </w:rPr>
            </w:pPr>
          </w:p>
          <w:p w14:paraId="2653C9BE" w14:textId="77777777" w:rsidR="00EA7BE1" w:rsidRPr="00077110" w:rsidRDefault="00EA7BE1" w:rsidP="00A43A47">
            <w:pPr>
              <w:jc w:val="both"/>
              <w:rPr>
                <w:bCs/>
                <w:color w:val="000000"/>
                <w:sz w:val="20"/>
                <w:szCs w:val="20"/>
                <w:lang w:val="lt-LT"/>
              </w:rPr>
            </w:pPr>
            <w:r w:rsidRPr="00077110">
              <w:rPr>
                <w:bCs/>
                <w:color w:val="000000"/>
                <w:sz w:val="20"/>
                <w:szCs w:val="20"/>
                <w:lang w:val="lt-LT"/>
              </w:rPr>
              <w:t>Vertinama taip:</w:t>
            </w:r>
          </w:p>
          <w:p w14:paraId="776F3C49" w14:textId="48340E53" w:rsidR="00EA7BE1" w:rsidRPr="00077110" w:rsidRDefault="00E57331" w:rsidP="00A43A47">
            <w:pPr>
              <w:jc w:val="both"/>
              <w:rPr>
                <w:bCs/>
                <w:color w:val="000000"/>
                <w:sz w:val="20"/>
                <w:szCs w:val="20"/>
                <w:lang w:val="lt-LT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lt-LT"/>
              </w:rPr>
              <w:t>4</w:t>
            </w:r>
            <w:r w:rsidR="00EA7BE1" w:rsidRPr="00077110">
              <w:rPr>
                <w:b/>
                <w:bCs/>
                <w:color w:val="000000"/>
                <w:sz w:val="20"/>
                <w:szCs w:val="20"/>
                <w:lang w:val="lt-LT"/>
              </w:rPr>
              <w:t xml:space="preserve">,0: </w:t>
            </w:r>
            <w:r w:rsidR="00EA7BE1" w:rsidRPr="00077110">
              <w:rPr>
                <w:bCs/>
                <w:color w:val="000000"/>
                <w:sz w:val="20"/>
                <w:szCs w:val="20"/>
                <w:lang w:val="lt-LT"/>
              </w:rPr>
              <w:t>Puikios žinios ir gebėjimai. Vertinimo lygmuo</w:t>
            </w:r>
            <w:r>
              <w:rPr>
                <w:bCs/>
                <w:color w:val="000000"/>
                <w:sz w:val="20"/>
                <w:szCs w:val="20"/>
                <w:lang w:val="lt-LT"/>
              </w:rPr>
              <w:t>.</w:t>
            </w:r>
            <w:r w:rsidR="00EA7BE1" w:rsidRPr="00077110">
              <w:rPr>
                <w:bCs/>
                <w:color w:val="000000"/>
                <w:sz w:val="20"/>
                <w:szCs w:val="20"/>
                <w:lang w:val="lt-LT"/>
              </w:rPr>
              <w:t xml:space="preserve"> 90-100 %  teisingų atsakymų.</w:t>
            </w:r>
          </w:p>
          <w:p w14:paraId="0168BA8E" w14:textId="5F645D86" w:rsidR="00EA7BE1" w:rsidRPr="00077110" w:rsidRDefault="00E57331" w:rsidP="00A43A47">
            <w:pPr>
              <w:jc w:val="both"/>
              <w:rPr>
                <w:bCs/>
                <w:color w:val="000000"/>
                <w:sz w:val="20"/>
                <w:szCs w:val="20"/>
                <w:lang w:val="lt-LT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lt-LT"/>
              </w:rPr>
              <w:lastRenderedPageBreak/>
              <w:t>3,2</w:t>
            </w:r>
            <w:r w:rsidR="00EA7BE1" w:rsidRPr="00077110">
              <w:rPr>
                <w:b/>
                <w:bCs/>
                <w:color w:val="000000"/>
                <w:sz w:val="20"/>
                <w:szCs w:val="20"/>
                <w:lang w:val="lt-LT"/>
              </w:rPr>
              <w:t xml:space="preserve">: </w:t>
            </w:r>
            <w:r w:rsidR="00EA7BE1" w:rsidRPr="00077110">
              <w:rPr>
                <w:bCs/>
                <w:color w:val="000000"/>
                <w:sz w:val="20"/>
                <w:szCs w:val="20"/>
                <w:lang w:val="lt-LT"/>
              </w:rPr>
              <w:t>Geros žinios ir gebėjimai, gali būti neesminių klaidų. Sintezės lygmuo. 70-89 % teisingų atsakymų.</w:t>
            </w:r>
          </w:p>
          <w:p w14:paraId="29C97AC8" w14:textId="424C1E19" w:rsidR="00EA7BE1" w:rsidRPr="00077110" w:rsidRDefault="00E57331" w:rsidP="00A43A47">
            <w:pPr>
              <w:jc w:val="both"/>
              <w:rPr>
                <w:bCs/>
                <w:color w:val="000000"/>
                <w:sz w:val="20"/>
                <w:szCs w:val="20"/>
                <w:lang w:val="lt-LT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lt-LT"/>
              </w:rPr>
              <w:t>2,4</w:t>
            </w:r>
            <w:r w:rsidR="00EA7BE1" w:rsidRPr="00077110">
              <w:rPr>
                <w:b/>
                <w:bCs/>
                <w:color w:val="000000"/>
                <w:sz w:val="20"/>
                <w:szCs w:val="20"/>
                <w:lang w:val="lt-LT"/>
              </w:rPr>
              <w:t xml:space="preserve">: </w:t>
            </w:r>
            <w:r w:rsidR="00EA7BE1" w:rsidRPr="00077110">
              <w:rPr>
                <w:bCs/>
                <w:color w:val="000000"/>
                <w:sz w:val="20"/>
                <w:szCs w:val="20"/>
                <w:lang w:val="lt-LT"/>
              </w:rPr>
              <w:t>Vidutinės žinios ir gebėjimai, yra klaidų. Analizės lygmuo. 50-69 % teisingų atsakymų.</w:t>
            </w:r>
          </w:p>
          <w:p w14:paraId="3178100B" w14:textId="0618F349" w:rsidR="00EA7BE1" w:rsidRPr="00077110" w:rsidRDefault="00EA7BE1" w:rsidP="00A43A47">
            <w:pPr>
              <w:jc w:val="both"/>
              <w:rPr>
                <w:bCs/>
                <w:color w:val="000000"/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color w:val="000000"/>
                <w:sz w:val="20"/>
                <w:szCs w:val="20"/>
                <w:lang w:val="lt-LT"/>
              </w:rPr>
              <w:t>1,</w:t>
            </w:r>
            <w:r w:rsidR="00E57331">
              <w:rPr>
                <w:b/>
                <w:bCs/>
                <w:color w:val="000000"/>
                <w:sz w:val="20"/>
                <w:szCs w:val="20"/>
                <w:lang w:val="lt-LT"/>
              </w:rPr>
              <w:t>6</w:t>
            </w:r>
            <w:r w:rsidRPr="00077110">
              <w:rPr>
                <w:b/>
                <w:bCs/>
                <w:color w:val="000000"/>
                <w:sz w:val="20"/>
                <w:szCs w:val="20"/>
                <w:lang w:val="lt-LT"/>
              </w:rPr>
              <w:t xml:space="preserve">: </w:t>
            </w:r>
            <w:r w:rsidRPr="00077110">
              <w:rPr>
                <w:bCs/>
                <w:color w:val="000000"/>
                <w:sz w:val="20"/>
                <w:szCs w:val="20"/>
                <w:lang w:val="lt-LT"/>
              </w:rPr>
              <w:t>Žinios ir gebėjimai nesiekia vidutinių, yra (esminių) klaidų. Žinių taikymo lygmuo. 30-49 % teisingų atsakymų.</w:t>
            </w:r>
          </w:p>
          <w:p w14:paraId="660C3C9D" w14:textId="75D9973D" w:rsidR="00EA7BE1" w:rsidRPr="00077110" w:rsidRDefault="00EA7BE1" w:rsidP="00A43A47">
            <w:pPr>
              <w:jc w:val="both"/>
              <w:rPr>
                <w:bCs/>
                <w:color w:val="000000"/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color w:val="000000"/>
                <w:sz w:val="20"/>
                <w:szCs w:val="20"/>
                <w:lang w:val="lt-LT"/>
              </w:rPr>
              <w:t>0,</w:t>
            </w:r>
            <w:r w:rsidR="00E57331">
              <w:rPr>
                <w:b/>
                <w:bCs/>
                <w:color w:val="000000"/>
                <w:sz w:val="20"/>
                <w:szCs w:val="20"/>
                <w:lang w:val="lt-LT"/>
              </w:rPr>
              <w:t>8</w:t>
            </w:r>
            <w:r w:rsidRPr="00077110">
              <w:rPr>
                <w:bCs/>
                <w:color w:val="000000"/>
                <w:sz w:val="20"/>
                <w:szCs w:val="20"/>
                <w:lang w:val="lt-LT"/>
              </w:rPr>
              <w:t>: Žinios ir gebėjimai dar tenkina minimalius reikalavimus. Daug klaidų. Žinių ir supratimo lygmuo. 10-29 % teisingų atsakymų.</w:t>
            </w:r>
          </w:p>
          <w:p w14:paraId="7E7E4795" w14:textId="77777777" w:rsidR="00EA7BE1" w:rsidRPr="00077110" w:rsidRDefault="00EA7BE1" w:rsidP="00A43A47">
            <w:pPr>
              <w:jc w:val="both"/>
              <w:rPr>
                <w:bCs/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color w:val="000000"/>
                <w:sz w:val="20"/>
                <w:szCs w:val="20"/>
                <w:lang w:val="lt-LT"/>
              </w:rPr>
              <w:t xml:space="preserve">0: </w:t>
            </w:r>
            <w:r w:rsidRPr="00077110">
              <w:rPr>
                <w:bCs/>
                <w:color w:val="000000"/>
                <w:sz w:val="20"/>
                <w:szCs w:val="20"/>
                <w:lang w:val="lt-LT"/>
              </w:rPr>
              <w:t>Netenkinami minimalūs reikalavimai. 0-9 % teisingų atsakymų.</w:t>
            </w:r>
          </w:p>
        </w:tc>
      </w:tr>
      <w:tr w:rsidR="00EA7BE1" w:rsidRPr="00077110" w14:paraId="6FA7E73D" w14:textId="77777777" w:rsidTr="00177B80">
        <w:tc>
          <w:tcPr>
            <w:tcW w:w="1283" w:type="pct"/>
          </w:tcPr>
          <w:p w14:paraId="3A342ED6" w14:textId="77777777" w:rsidR="00EA7BE1" w:rsidRPr="00077110" w:rsidRDefault="00EA7BE1" w:rsidP="00A43A47">
            <w:pPr>
              <w:jc w:val="both"/>
              <w:rPr>
                <w:color w:val="333333"/>
                <w:sz w:val="20"/>
                <w:szCs w:val="20"/>
                <w:lang w:val="lt-LT" w:eastAsia="lt-LT"/>
              </w:rPr>
            </w:pPr>
            <w:r w:rsidRPr="00077110">
              <w:rPr>
                <w:color w:val="333333"/>
                <w:sz w:val="20"/>
                <w:szCs w:val="20"/>
                <w:lang w:val="lt-LT" w:eastAsia="lt-LT"/>
              </w:rPr>
              <w:lastRenderedPageBreak/>
              <w:t>Egzaminas</w:t>
            </w:r>
          </w:p>
        </w:tc>
        <w:tc>
          <w:tcPr>
            <w:tcW w:w="390" w:type="pct"/>
          </w:tcPr>
          <w:p w14:paraId="7EF59750" w14:textId="77777777" w:rsidR="00EA7BE1" w:rsidRPr="00077110" w:rsidRDefault="00EA7BE1" w:rsidP="00A43A47">
            <w:pPr>
              <w:jc w:val="both"/>
              <w:rPr>
                <w:sz w:val="20"/>
                <w:szCs w:val="20"/>
                <w:lang w:val="lt-LT"/>
              </w:rPr>
            </w:pPr>
            <w:r w:rsidRPr="00077110">
              <w:rPr>
                <w:sz w:val="20"/>
                <w:szCs w:val="20"/>
              </w:rPr>
              <w:t>4</w:t>
            </w:r>
            <w:r w:rsidRPr="00077110">
              <w:rPr>
                <w:sz w:val="20"/>
                <w:szCs w:val="20"/>
                <w:lang w:val="lt-LT"/>
              </w:rPr>
              <w:t xml:space="preserve">0 </w:t>
            </w:r>
            <w:r w:rsidRPr="00077110">
              <w:rPr>
                <w:bCs/>
                <w:color w:val="000000"/>
                <w:sz w:val="20"/>
                <w:szCs w:val="20"/>
                <w:lang w:val="lt-LT"/>
              </w:rPr>
              <w:t>%</w:t>
            </w:r>
          </w:p>
        </w:tc>
        <w:tc>
          <w:tcPr>
            <w:tcW w:w="712" w:type="pct"/>
          </w:tcPr>
          <w:p w14:paraId="2EBAD485" w14:textId="77777777" w:rsidR="00EA7BE1" w:rsidRPr="00077110" w:rsidRDefault="00EA7BE1" w:rsidP="00A43A47">
            <w:pPr>
              <w:jc w:val="both"/>
              <w:rPr>
                <w:bCs/>
                <w:sz w:val="20"/>
                <w:szCs w:val="20"/>
                <w:lang w:val="lt-LT"/>
              </w:rPr>
            </w:pPr>
            <w:r w:rsidRPr="00077110">
              <w:rPr>
                <w:bCs/>
                <w:sz w:val="20"/>
                <w:szCs w:val="20"/>
                <w:lang w:val="lt-LT"/>
              </w:rPr>
              <w:t>Semestro pabaigoje</w:t>
            </w:r>
          </w:p>
        </w:tc>
        <w:tc>
          <w:tcPr>
            <w:tcW w:w="2615" w:type="pct"/>
          </w:tcPr>
          <w:p w14:paraId="5077C0EA" w14:textId="1CA30BFF" w:rsidR="00EA7BE1" w:rsidRPr="00077110" w:rsidRDefault="00EA7BE1" w:rsidP="00A43A47">
            <w:pPr>
              <w:jc w:val="both"/>
              <w:rPr>
                <w:bCs/>
                <w:color w:val="000000"/>
                <w:sz w:val="20"/>
                <w:szCs w:val="20"/>
                <w:lang w:val="lt-LT"/>
              </w:rPr>
            </w:pPr>
            <w:r w:rsidRPr="00077110">
              <w:rPr>
                <w:bCs/>
                <w:color w:val="000000"/>
                <w:sz w:val="20"/>
                <w:szCs w:val="20"/>
                <w:lang w:val="lt-LT"/>
              </w:rPr>
              <w:t>Testą sudaro atvirojo (nesudėtingo uždavinio sprendimas) ir uždarojo (</w:t>
            </w:r>
            <w:r w:rsidRPr="00077110">
              <w:rPr>
                <w:sz w:val="20"/>
                <w:szCs w:val="20"/>
                <w:lang w:val="lt-LT"/>
              </w:rPr>
              <w:t>su pateiktais atsakymų variantais)</w:t>
            </w:r>
            <w:r w:rsidRPr="00077110">
              <w:rPr>
                <w:bCs/>
                <w:color w:val="000000"/>
                <w:sz w:val="20"/>
                <w:szCs w:val="20"/>
                <w:lang w:val="lt-LT"/>
              </w:rPr>
              <w:t xml:space="preserve"> tipo klausim</w:t>
            </w:r>
            <w:r w:rsidR="00E57331">
              <w:rPr>
                <w:bCs/>
                <w:color w:val="000000"/>
                <w:sz w:val="20"/>
                <w:szCs w:val="20"/>
                <w:lang w:val="lt-LT"/>
              </w:rPr>
              <w:t>ai</w:t>
            </w:r>
            <w:r w:rsidRPr="00077110">
              <w:rPr>
                <w:bCs/>
                <w:color w:val="000000"/>
                <w:sz w:val="20"/>
                <w:szCs w:val="20"/>
                <w:lang w:val="lt-LT"/>
              </w:rPr>
              <w:t xml:space="preserve"> (skirtingo sunkumo, nuo supratimo iki vertinimo), kiekvienas įvertintas vienu tašku. </w:t>
            </w:r>
          </w:p>
          <w:p w14:paraId="1D30BF9B" w14:textId="77777777" w:rsidR="00EA7BE1" w:rsidRPr="00077110" w:rsidRDefault="00EA7BE1" w:rsidP="00A43A47">
            <w:pPr>
              <w:jc w:val="both"/>
              <w:rPr>
                <w:bCs/>
                <w:color w:val="000000"/>
                <w:sz w:val="20"/>
                <w:szCs w:val="20"/>
                <w:lang w:val="lt-LT"/>
              </w:rPr>
            </w:pPr>
            <w:r w:rsidRPr="00077110">
              <w:rPr>
                <w:sz w:val="20"/>
                <w:szCs w:val="20"/>
                <w:lang w:val="lt-LT"/>
              </w:rPr>
              <w:t>Studento surinktas balų skaičius yra padalijamas iš mak</w:t>
            </w:r>
            <w:r w:rsidRPr="00077110">
              <w:rPr>
                <w:sz w:val="20"/>
                <w:szCs w:val="20"/>
                <w:lang w:val="lt-LT"/>
              </w:rPr>
              <w:softHyphen/>
              <w:t>simalaus galimo surinkti balų skaičiaus ir padauginamas iš 40 proc.</w:t>
            </w:r>
          </w:p>
          <w:p w14:paraId="723354AE" w14:textId="77777777" w:rsidR="00EA7BE1" w:rsidRPr="00077110" w:rsidRDefault="00EA7BE1" w:rsidP="00A43A47">
            <w:pPr>
              <w:jc w:val="both"/>
              <w:rPr>
                <w:bCs/>
                <w:color w:val="000000"/>
                <w:sz w:val="20"/>
                <w:szCs w:val="20"/>
                <w:lang w:val="lt-LT"/>
              </w:rPr>
            </w:pPr>
          </w:p>
          <w:p w14:paraId="364479F8" w14:textId="77777777" w:rsidR="00EA7BE1" w:rsidRPr="00077110" w:rsidRDefault="00EA7BE1" w:rsidP="00A43A47">
            <w:pPr>
              <w:jc w:val="both"/>
              <w:rPr>
                <w:bCs/>
                <w:color w:val="000000"/>
                <w:sz w:val="20"/>
                <w:szCs w:val="20"/>
                <w:lang w:val="lt-LT"/>
              </w:rPr>
            </w:pPr>
            <w:r w:rsidRPr="00077110">
              <w:rPr>
                <w:bCs/>
                <w:color w:val="000000"/>
                <w:sz w:val="20"/>
                <w:szCs w:val="20"/>
                <w:lang w:val="lt-LT"/>
              </w:rPr>
              <w:t>Vertinama taip:</w:t>
            </w:r>
          </w:p>
          <w:p w14:paraId="7C07E227" w14:textId="77777777" w:rsidR="00EA7BE1" w:rsidRPr="00077110" w:rsidRDefault="00EA7BE1" w:rsidP="00A43A47">
            <w:pPr>
              <w:jc w:val="both"/>
              <w:rPr>
                <w:bCs/>
                <w:color w:val="000000"/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color w:val="000000"/>
                <w:sz w:val="20"/>
                <w:szCs w:val="20"/>
                <w:lang w:val="lt-LT"/>
              </w:rPr>
              <w:t xml:space="preserve">4: </w:t>
            </w:r>
            <w:r w:rsidRPr="00077110">
              <w:rPr>
                <w:bCs/>
                <w:color w:val="000000"/>
                <w:sz w:val="20"/>
                <w:szCs w:val="20"/>
                <w:lang w:val="lt-LT"/>
              </w:rPr>
              <w:t>Puikios žinios ir gebėjimai. Vertinimo lygmuo. 90-100 %  teisingų atsakymų.</w:t>
            </w:r>
          </w:p>
          <w:p w14:paraId="557BE1CF" w14:textId="77777777" w:rsidR="00EA7BE1" w:rsidRPr="00077110" w:rsidRDefault="00EA7BE1" w:rsidP="00A43A47">
            <w:pPr>
              <w:jc w:val="both"/>
              <w:rPr>
                <w:bCs/>
                <w:color w:val="000000"/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color w:val="000000"/>
                <w:sz w:val="20"/>
                <w:szCs w:val="20"/>
                <w:lang w:val="lt-LT"/>
              </w:rPr>
              <w:t xml:space="preserve">3,2: </w:t>
            </w:r>
            <w:r w:rsidRPr="00077110">
              <w:rPr>
                <w:bCs/>
                <w:color w:val="000000"/>
                <w:sz w:val="20"/>
                <w:szCs w:val="20"/>
                <w:lang w:val="lt-LT"/>
              </w:rPr>
              <w:t>Geros žinios ir gebėjimai, gali būti neesminių klaidų. Sintezės lygmuo. 70-89 % teisingų atsakymų.</w:t>
            </w:r>
          </w:p>
          <w:p w14:paraId="0C92B4EB" w14:textId="77777777" w:rsidR="00EA7BE1" w:rsidRPr="00077110" w:rsidRDefault="00EA7BE1" w:rsidP="00A43A47">
            <w:pPr>
              <w:jc w:val="both"/>
              <w:rPr>
                <w:bCs/>
                <w:color w:val="000000"/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color w:val="000000"/>
                <w:sz w:val="20"/>
                <w:szCs w:val="20"/>
                <w:lang w:val="lt-LT"/>
              </w:rPr>
              <w:t xml:space="preserve">2,4: </w:t>
            </w:r>
            <w:r w:rsidRPr="00077110">
              <w:rPr>
                <w:bCs/>
                <w:color w:val="000000"/>
                <w:sz w:val="20"/>
                <w:szCs w:val="20"/>
                <w:lang w:val="lt-LT"/>
              </w:rPr>
              <w:t>Vidutinės žinios ir gebėjimai, yra klaidų. Analizės lygmuo. 50-69 % teisingų atsakymų.</w:t>
            </w:r>
          </w:p>
          <w:p w14:paraId="7333525E" w14:textId="77777777" w:rsidR="00EA7BE1" w:rsidRPr="00077110" w:rsidRDefault="00EA7BE1" w:rsidP="00A43A47">
            <w:pPr>
              <w:jc w:val="both"/>
              <w:rPr>
                <w:bCs/>
                <w:color w:val="000000"/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color w:val="000000"/>
                <w:sz w:val="20"/>
                <w:szCs w:val="20"/>
                <w:lang w:val="lt-LT"/>
              </w:rPr>
              <w:t xml:space="preserve">1,6: </w:t>
            </w:r>
            <w:r w:rsidRPr="00077110">
              <w:rPr>
                <w:bCs/>
                <w:color w:val="000000"/>
                <w:sz w:val="20"/>
                <w:szCs w:val="20"/>
                <w:lang w:val="lt-LT"/>
              </w:rPr>
              <w:t>Žinios ir gebėjimai nesiekia vidutinių, yra (esminių) klaidų. Žinių taikymo lygmuo. 30-49 % teisingų atsakymų.</w:t>
            </w:r>
          </w:p>
          <w:p w14:paraId="12EBC66E" w14:textId="77777777" w:rsidR="00EA7BE1" w:rsidRPr="00077110" w:rsidRDefault="00EA7BE1" w:rsidP="00A43A47">
            <w:pPr>
              <w:jc w:val="both"/>
              <w:rPr>
                <w:bCs/>
                <w:color w:val="000000"/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color w:val="000000"/>
                <w:sz w:val="20"/>
                <w:szCs w:val="20"/>
                <w:lang w:val="lt-LT"/>
              </w:rPr>
              <w:t>0,8</w:t>
            </w:r>
            <w:r w:rsidRPr="00077110">
              <w:rPr>
                <w:bCs/>
                <w:color w:val="000000"/>
                <w:sz w:val="20"/>
                <w:szCs w:val="20"/>
                <w:lang w:val="lt-LT"/>
              </w:rPr>
              <w:t>: Žinios ir gebėjimai dar tenkina minimalius reikalavimus. Daug klaidų. Žinių ir supratimo lygmuo. 10-29 % teisingų atsakymų.</w:t>
            </w:r>
          </w:p>
          <w:p w14:paraId="7A281B30" w14:textId="77777777" w:rsidR="00EA7BE1" w:rsidRPr="00077110" w:rsidRDefault="00EA7BE1" w:rsidP="00A43A47">
            <w:pPr>
              <w:jc w:val="both"/>
              <w:rPr>
                <w:bCs/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color w:val="000000"/>
                <w:sz w:val="20"/>
                <w:szCs w:val="20"/>
                <w:lang w:val="lt-LT"/>
              </w:rPr>
              <w:t xml:space="preserve">0: </w:t>
            </w:r>
            <w:r w:rsidRPr="00077110">
              <w:rPr>
                <w:bCs/>
                <w:color w:val="000000"/>
                <w:sz w:val="20"/>
                <w:szCs w:val="20"/>
                <w:lang w:val="lt-LT"/>
              </w:rPr>
              <w:t>Netenkinami minimalūs reikalavimai. 0-9 % teisingų atsakymų.</w:t>
            </w:r>
          </w:p>
        </w:tc>
      </w:tr>
      <w:tr w:rsidR="00EA7BE1" w:rsidRPr="00077110" w14:paraId="0D596807" w14:textId="77777777" w:rsidTr="00177B80">
        <w:tc>
          <w:tcPr>
            <w:tcW w:w="1283" w:type="pct"/>
          </w:tcPr>
          <w:p w14:paraId="175EF118" w14:textId="77777777" w:rsidR="00EA7BE1" w:rsidRPr="00077110" w:rsidRDefault="00EA7BE1" w:rsidP="00CC6A93">
            <w:pPr>
              <w:jc w:val="both"/>
              <w:rPr>
                <w:color w:val="333333"/>
                <w:sz w:val="20"/>
                <w:szCs w:val="20"/>
                <w:lang w:val="lt-LT" w:eastAsia="lt-LT"/>
              </w:rPr>
            </w:pPr>
          </w:p>
        </w:tc>
        <w:tc>
          <w:tcPr>
            <w:tcW w:w="390" w:type="pct"/>
          </w:tcPr>
          <w:p w14:paraId="3053E8C8" w14:textId="77777777" w:rsidR="00EA7BE1" w:rsidRPr="00077110" w:rsidRDefault="00EA7BE1" w:rsidP="00CC6A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14:paraId="1E1609F0" w14:textId="77777777" w:rsidR="00EA7BE1" w:rsidRPr="00077110" w:rsidRDefault="00EA7BE1" w:rsidP="00CC6A93">
            <w:pPr>
              <w:jc w:val="both"/>
              <w:rPr>
                <w:bCs/>
                <w:sz w:val="20"/>
                <w:szCs w:val="20"/>
                <w:lang w:val="lt-LT"/>
              </w:rPr>
            </w:pPr>
          </w:p>
        </w:tc>
        <w:tc>
          <w:tcPr>
            <w:tcW w:w="2615" w:type="pct"/>
          </w:tcPr>
          <w:p w14:paraId="4E880864" w14:textId="563CB8A5" w:rsidR="00EA7BE1" w:rsidRPr="00077110" w:rsidRDefault="00EA7BE1" w:rsidP="0014664D">
            <w:pPr>
              <w:jc w:val="both"/>
              <w:rPr>
                <w:sz w:val="20"/>
                <w:szCs w:val="20"/>
                <w:lang w:val="lt-LT"/>
              </w:rPr>
            </w:pPr>
            <w:r w:rsidRPr="00077110">
              <w:rPr>
                <w:sz w:val="20"/>
                <w:szCs w:val="20"/>
                <w:lang w:val="lt-LT"/>
              </w:rPr>
              <w:t xml:space="preserve">Galutinis pažymys yra auditorinio darbo, </w:t>
            </w:r>
            <w:r w:rsidRPr="00077110">
              <w:rPr>
                <w:color w:val="333333"/>
                <w:sz w:val="20"/>
                <w:szCs w:val="20"/>
                <w:lang w:val="lt-LT" w:eastAsia="lt-LT"/>
              </w:rPr>
              <w:t>koliokviumo</w:t>
            </w:r>
            <w:r w:rsidRPr="00077110">
              <w:rPr>
                <w:sz w:val="20"/>
                <w:szCs w:val="20"/>
                <w:lang w:val="lt-LT"/>
              </w:rPr>
              <w:t xml:space="preserve"> ir egza</w:t>
            </w:r>
            <w:r w:rsidRPr="00077110">
              <w:rPr>
                <w:sz w:val="20"/>
                <w:szCs w:val="20"/>
                <w:lang w:val="lt-LT"/>
              </w:rPr>
              <w:softHyphen/>
              <w:t>mi</w:t>
            </w:r>
            <w:r w:rsidRPr="00077110">
              <w:rPr>
                <w:sz w:val="20"/>
                <w:szCs w:val="20"/>
                <w:lang w:val="lt-LT"/>
              </w:rPr>
              <w:softHyphen/>
              <w:t>no įver</w:t>
            </w:r>
            <w:r w:rsidRPr="00077110">
              <w:rPr>
                <w:sz w:val="20"/>
                <w:szCs w:val="20"/>
                <w:lang w:val="lt-LT"/>
              </w:rPr>
              <w:softHyphen/>
              <w:t>tinimų suma. Stu</w:t>
            </w:r>
            <w:r w:rsidRPr="00077110">
              <w:rPr>
                <w:sz w:val="20"/>
                <w:szCs w:val="20"/>
                <w:lang w:val="lt-LT"/>
              </w:rPr>
              <w:softHyphen/>
              <w:t>dento žinios yra ver</w:t>
            </w:r>
            <w:r w:rsidRPr="00077110">
              <w:rPr>
                <w:sz w:val="20"/>
                <w:szCs w:val="20"/>
                <w:lang w:val="lt-LT"/>
              </w:rPr>
              <w:softHyphen/>
            </w:r>
            <w:r w:rsidRPr="00077110">
              <w:rPr>
                <w:sz w:val="20"/>
                <w:szCs w:val="20"/>
                <w:lang w:val="lt-LT"/>
              </w:rPr>
              <w:softHyphen/>
            </w:r>
            <w:r w:rsidRPr="00077110">
              <w:rPr>
                <w:sz w:val="20"/>
                <w:szCs w:val="20"/>
                <w:lang w:val="lt-LT"/>
              </w:rPr>
              <w:softHyphen/>
            </w:r>
            <w:r w:rsidRPr="00077110">
              <w:rPr>
                <w:sz w:val="20"/>
                <w:szCs w:val="20"/>
                <w:lang w:val="lt-LT"/>
              </w:rPr>
              <w:softHyphen/>
              <w:t>ti</w:t>
            </w:r>
            <w:r w:rsidRPr="00077110">
              <w:rPr>
                <w:sz w:val="20"/>
                <w:szCs w:val="20"/>
                <w:lang w:val="lt-LT"/>
              </w:rPr>
              <w:softHyphen/>
            </w:r>
            <w:r w:rsidRPr="00077110">
              <w:rPr>
                <w:sz w:val="20"/>
                <w:szCs w:val="20"/>
                <w:lang w:val="lt-LT"/>
              </w:rPr>
              <w:softHyphen/>
              <w:t>na</w:t>
            </w:r>
            <w:r w:rsidRPr="00077110">
              <w:rPr>
                <w:sz w:val="20"/>
                <w:szCs w:val="20"/>
                <w:lang w:val="lt-LT"/>
              </w:rPr>
              <w:softHyphen/>
              <w:t>mos tei</w:t>
            </w:r>
            <w:r w:rsidRPr="00077110">
              <w:rPr>
                <w:sz w:val="20"/>
                <w:szCs w:val="20"/>
                <w:lang w:val="lt-LT"/>
              </w:rPr>
              <w:softHyphen/>
              <w:t>gia</w:t>
            </w:r>
            <w:r w:rsidRPr="00077110">
              <w:rPr>
                <w:sz w:val="20"/>
                <w:szCs w:val="20"/>
                <w:lang w:val="lt-LT"/>
              </w:rPr>
              <w:softHyphen/>
              <w:t>mu pa</w:t>
            </w:r>
            <w:r w:rsidRPr="00077110">
              <w:rPr>
                <w:sz w:val="20"/>
                <w:szCs w:val="20"/>
                <w:lang w:val="lt-LT"/>
              </w:rPr>
              <w:softHyphen/>
            </w:r>
            <w:r w:rsidRPr="00077110">
              <w:rPr>
                <w:sz w:val="20"/>
                <w:szCs w:val="20"/>
                <w:lang w:val="lt-LT"/>
              </w:rPr>
              <w:softHyphen/>
              <w:t>žymiu, jei bendras auditorinio darbo, koliokviumo ir egza</w:t>
            </w:r>
            <w:r w:rsidRPr="00077110">
              <w:rPr>
                <w:sz w:val="20"/>
                <w:szCs w:val="20"/>
                <w:lang w:val="lt-LT"/>
              </w:rPr>
              <w:softHyphen/>
              <w:t>mi</w:t>
            </w:r>
            <w:r w:rsidRPr="00077110">
              <w:rPr>
                <w:sz w:val="20"/>
                <w:szCs w:val="20"/>
                <w:lang w:val="lt-LT"/>
              </w:rPr>
              <w:softHyphen/>
              <w:t>no įver</w:t>
            </w:r>
            <w:r w:rsidRPr="00077110">
              <w:rPr>
                <w:sz w:val="20"/>
                <w:szCs w:val="20"/>
                <w:lang w:val="lt-LT"/>
              </w:rPr>
              <w:softHyphen/>
              <w:t>ti</w:t>
            </w:r>
            <w:r w:rsidRPr="00077110">
              <w:rPr>
                <w:sz w:val="20"/>
                <w:szCs w:val="20"/>
                <w:lang w:val="lt-LT"/>
              </w:rPr>
              <w:softHyphen/>
              <w:t>nimas su</w:t>
            </w:r>
            <w:r w:rsidRPr="00077110">
              <w:rPr>
                <w:sz w:val="20"/>
                <w:szCs w:val="20"/>
                <w:lang w:val="lt-LT"/>
              </w:rPr>
              <w:softHyphen/>
              <w:t>da</w:t>
            </w:r>
            <w:r w:rsidRPr="00077110">
              <w:rPr>
                <w:sz w:val="20"/>
                <w:szCs w:val="20"/>
                <w:lang w:val="lt-LT"/>
              </w:rPr>
              <w:softHyphen/>
              <w:t>ro ne ma</w:t>
            </w:r>
            <w:r w:rsidRPr="00077110">
              <w:rPr>
                <w:sz w:val="20"/>
                <w:szCs w:val="20"/>
                <w:lang w:val="lt-LT"/>
              </w:rPr>
              <w:softHyphen/>
              <w:t>žiau kaip 45 proc. (</w:t>
            </w:r>
            <w:r w:rsidR="00E57331">
              <w:rPr>
                <w:sz w:val="20"/>
                <w:szCs w:val="20"/>
                <w:lang w:val="lt-LT"/>
              </w:rPr>
              <w:t>4,</w:t>
            </w:r>
            <w:r w:rsidRPr="00077110">
              <w:rPr>
                <w:sz w:val="20"/>
                <w:szCs w:val="20"/>
                <w:lang w:val="lt-LT"/>
              </w:rPr>
              <w:t>5 bal</w:t>
            </w:r>
            <w:r w:rsidR="00E57331">
              <w:rPr>
                <w:sz w:val="20"/>
                <w:szCs w:val="20"/>
                <w:lang w:val="lt-LT"/>
              </w:rPr>
              <w:t>o</w:t>
            </w:r>
            <w:r w:rsidRPr="00077110">
              <w:rPr>
                <w:sz w:val="20"/>
                <w:szCs w:val="20"/>
                <w:lang w:val="lt-LT"/>
              </w:rPr>
              <w:t>) visos balų ska</w:t>
            </w:r>
            <w:r w:rsidRPr="00077110">
              <w:rPr>
                <w:sz w:val="20"/>
                <w:szCs w:val="20"/>
                <w:lang w:val="lt-LT"/>
              </w:rPr>
              <w:softHyphen/>
              <w:t>lės. Stu</w:t>
            </w:r>
            <w:r w:rsidRPr="00077110">
              <w:rPr>
                <w:sz w:val="20"/>
                <w:szCs w:val="20"/>
                <w:lang w:val="lt-LT"/>
              </w:rPr>
              <w:softHyphen/>
              <w:t>den</w:t>
            </w:r>
            <w:r w:rsidRPr="00077110">
              <w:rPr>
                <w:sz w:val="20"/>
                <w:szCs w:val="20"/>
                <w:lang w:val="lt-LT"/>
              </w:rPr>
              <w:softHyphen/>
              <w:t>to žinių ver</w:t>
            </w:r>
            <w:r w:rsidRPr="00077110">
              <w:rPr>
                <w:sz w:val="20"/>
                <w:szCs w:val="20"/>
                <w:lang w:val="lt-LT"/>
              </w:rPr>
              <w:softHyphen/>
              <w:t>ti</w:t>
            </w:r>
            <w:r w:rsidRPr="00077110">
              <w:rPr>
                <w:sz w:val="20"/>
                <w:szCs w:val="20"/>
                <w:lang w:val="lt-LT"/>
              </w:rPr>
              <w:softHyphen/>
              <w:t>ni</w:t>
            </w:r>
            <w:r w:rsidRPr="00077110">
              <w:rPr>
                <w:sz w:val="20"/>
                <w:szCs w:val="20"/>
                <w:lang w:val="lt-LT"/>
              </w:rPr>
              <w:softHyphen/>
              <w:t>mui yra tai</w:t>
            </w:r>
            <w:r w:rsidRPr="00077110">
              <w:rPr>
                <w:sz w:val="20"/>
                <w:szCs w:val="20"/>
                <w:lang w:val="lt-LT"/>
              </w:rPr>
              <w:softHyphen/>
              <w:t>ko</w:t>
            </w:r>
            <w:r w:rsidRPr="00077110">
              <w:rPr>
                <w:sz w:val="20"/>
                <w:szCs w:val="20"/>
                <w:lang w:val="lt-LT"/>
              </w:rPr>
              <w:softHyphen/>
              <w:t>ma 10-ies ba</w:t>
            </w:r>
            <w:r w:rsidRPr="00077110">
              <w:rPr>
                <w:sz w:val="20"/>
                <w:szCs w:val="20"/>
                <w:lang w:val="lt-LT"/>
              </w:rPr>
              <w:softHyphen/>
              <w:t>lų skalė:</w:t>
            </w:r>
          </w:p>
          <w:p w14:paraId="53B6B3C0" w14:textId="77777777" w:rsidR="00EA7BE1" w:rsidRPr="00077110" w:rsidRDefault="00EA7BE1" w:rsidP="0014664D">
            <w:pPr>
              <w:jc w:val="both"/>
              <w:rPr>
                <w:sz w:val="20"/>
                <w:szCs w:val="20"/>
                <w:lang w:val="lt-LT"/>
              </w:rPr>
            </w:pPr>
            <w:r w:rsidRPr="00077110">
              <w:rPr>
                <w:sz w:val="20"/>
                <w:szCs w:val="20"/>
                <w:lang w:val="lt-LT"/>
              </w:rPr>
              <w:t xml:space="preserve"> 0-14 proc. arba 1 balas (neišlaikyta);</w:t>
            </w:r>
          </w:p>
          <w:p w14:paraId="231ABB45" w14:textId="77777777" w:rsidR="00EA7BE1" w:rsidRPr="00077110" w:rsidRDefault="00EA7BE1" w:rsidP="0014664D">
            <w:pPr>
              <w:jc w:val="both"/>
              <w:rPr>
                <w:sz w:val="20"/>
                <w:szCs w:val="20"/>
                <w:lang w:val="lt-LT"/>
              </w:rPr>
            </w:pPr>
            <w:r w:rsidRPr="00077110">
              <w:rPr>
                <w:sz w:val="20"/>
                <w:szCs w:val="20"/>
                <w:lang w:val="lt-LT"/>
              </w:rPr>
              <w:t>15-24 proc. arba 2 balai (neišlaikyta);</w:t>
            </w:r>
          </w:p>
          <w:p w14:paraId="538F1CD5" w14:textId="77777777" w:rsidR="00EA7BE1" w:rsidRPr="00077110" w:rsidRDefault="00EA7BE1" w:rsidP="0014664D">
            <w:pPr>
              <w:jc w:val="both"/>
              <w:rPr>
                <w:sz w:val="20"/>
                <w:szCs w:val="20"/>
                <w:lang w:val="lt-LT"/>
              </w:rPr>
            </w:pPr>
            <w:r w:rsidRPr="00077110">
              <w:rPr>
                <w:sz w:val="20"/>
                <w:szCs w:val="20"/>
                <w:lang w:val="lt-LT"/>
              </w:rPr>
              <w:t>25-34 proc. arba 3 balai (neišlaikyta);</w:t>
            </w:r>
          </w:p>
          <w:p w14:paraId="3451FE42" w14:textId="77777777" w:rsidR="00EA7BE1" w:rsidRPr="00077110" w:rsidRDefault="00EA7BE1" w:rsidP="0014664D">
            <w:pPr>
              <w:jc w:val="both"/>
              <w:rPr>
                <w:sz w:val="20"/>
                <w:szCs w:val="20"/>
                <w:lang w:val="lt-LT"/>
              </w:rPr>
            </w:pPr>
            <w:r w:rsidRPr="00077110">
              <w:rPr>
                <w:sz w:val="20"/>
                <w:szCs w:val="20"/>
                <w:lang w:val="lt-LT"/>
              </w:rPr>
              <w:t>35-44  proc. arba 4 balai (neišlaikyta);</w:t>
            </w:r>
          </w:p>
          <w:p w14:paraId="4893EC83" w14:textId="77777777" w:rsidR="00EA7BE1" w:rsidRPr="00077110" w:rsidRDefault="00EA7BE1" w:rsidP="0014664D">
            <w:pPr>
              <w:jc w:val="both"/>
              <w:rPr>
                <w:sz w:val="20"/>
                <w:szCs w:val="20"/>
                <w:lang w:val="lt-LT"/>
              </w:rPr>
            </w:pPr>
            <w:r w:rsidRPr="00077110">
              <w:rPr>
                <w:sz w:val="20"/>
                <w:szCs w:val="20"/>
                <w:lang w:val="lt-LT"/>
              </w:rPr>
              <w:t>45-54 proc. arba 5 balai (silpnai);</w:t>
            </w:r>
          </w:p>
          <w:p w14:paraId="6DE542D1" w14:textId="77777777" w:rsidR="00EA7BE1" w:rsidRPr="00077110" w:rsidRDefault="00EA7BE1" w:rsidP="0014664D">
            <w:pPr>
              <w:jc w:val="both"/>
              <w:rPr>
                <w:sz w:val="20"/>
                <w:szCs w:val="20"/>
                <w:lang w:val="lt-LT"/>
              </w:rPr>
            </w:pPr>
            <w:r w:rsidRPr="00077110">
              <w:rPr>
                <w:sz w:val="20"/>
                <w:szCs w:val="20"/>
                <w:lang w:val="lt-LT"/>
              </w:rPr>
              <w:t>55-64 proc. arba 6 balai (patenkinamai);</w:t>
            </w:r>
          </w:p>
          <w:p w14:paraId="0F4134FB" w14:textId="77777777" w:rsidR="00EA7BE1" w:rsidRPr="00077110" w:rsidRDefault="00EA7BE1" w:rsidP="0014664D">
            <w:pPr>
              <w:jc w:val="both"/>
              <w:rPr>
                <w:sz w:val="20"/>
                <w:szCs w:val="20"/>
                <w:lang w:val="lt-LT"/>
              </w:rPr>
            </w:pPr>
            <w:r w:rsidRPr="00077110">
              <w:rPr>
                <w:sz w:val="20"/>
                <w:szCs w:val="20"/>
                <w:lang w:val="lt-LT"/>
              </w:rPr>
              <w:t>65-74 proc. arba 7 balai (vidutiniškai);</w:t>
            </w:r>
          </w:p>
          <w:p w14:paraId="539A27C5" w14:textId="77777777" w:rsidR="00EA7BE1" w:rsidRPr="00077110" w:rsidRDefault="00EA7BE1" w:rsidP="0014664D">
            <w:pPr>
              <w:jc w:val="both"/>
              <w:rPr>
                <w:sz w:val="20"/>
                <w:szCs w:val="20"/>
                <w:lang w:val="lt-LT"/>
              </w:rPr>
            </w:pPr>
            <w:r w:rsidRPr="00077110">
              <w:rPr>
                <w:sz w:val="20"/>
                <w:szCs w:val="20"/>
                <w:lang w:val="lt-LT"/>
              </w:rPr>
              <w:t>75-84 proc. arba 8 balai (gerai);</w:t>
            </w:r>
          </w:p>
          <w:p w14:paraId="5BF49F4F" w14:textId="77777777" w:rsidR="00EA7BE1" w:rsidRPr="00077110" w:rsidRDefault="00EA7BE1" w:rsidP="0014664D">
            <w:pPr>
              <w:jc w:val="both"/>
              <w:rPr>
                <w:sz w:val="20"/>
                <w:szCs w:val="20"/>
                <w:lang w:val="lt-LT"/>
              </w:rPr>
            </w:pPr>
            <w:r w:rsidRPr="00077110">
              <w:rPr>
                <w:sz w:val="20"/>
                <w:szCs w:val="20"/>
                <w:lang w:val="lt-LT"/>
              </w:rPr>
              <w:t>85-94 proc. arba 9 balai (labai gerai);</w:t>
            </w:r>
          </w:p>
          <w:p w14:paraId="5290855F" w14:textId="77777777" w:rsidR="00EA7BE1" w:rsidRPr="00077110" w:rsidRDefault="00EA7BE1" w:rsidP="007734BA">
            <w:pPr>
              <w:jc w:val="both"/>
              <w:rPr>
                <w:bCs/>
                <w:color w:val="000000"/>
                <w:sz w:val="20"/>
                <w:szCs w:val="20"/>
                <w:lang w:val="lt-LT"/>
              </w:rPr>
            </w:pPr>
            <w:r w:rsidRPr="00077110">
              <w:rPr>
                <w:sz w:val="20"/>
                <w:szCs w:val="20"/>
                <w:lang w:val="lt-LT"/>
              </w:rPr>
              <w:t>95-100 proc. arba 10 balų (puikiai).</w:t>
            </w:r>
          </w:p>
        </w:tc>
      </w:tr>
    </w:tbl>
    <w:p w14:paraId="39F89834" w14:textId="77777777" w:rsidR="00C95A91" w:rsidRPr="00077110" w:rsidRDefault="00C95A91" w:rsidP="00C95A91">
      <w:pPr>
        <w:rPr>
          <w:sz w:val="20"/>
          <w:szCs w:val="20"/>
          <w:lang w:val="lt-LT"/>
        </w:rPr>
      </w:pPr>
    </w:p>
    <w:tbl>
      <w:tblPr>
        <w:tblW w:w="501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62"/>
        <w:gridCol w:w="762"/>
        <w:gridCol w:w="2677"/>
        <w:gridCol w:w="1432"/>
        <w:gridCol w:w="2665"/>
      </w:tblGrid>
      <w:tr w:rsidR="00C95A91" w:rsidRPr="00077110" w14:paraId="7206C834" w14:textId="77777777" w:rsidTr="001934AB">
        <w:tc>
          <w:tcPr>
            <w:tcW w:w="1231" w:type="pct"/>
            <w:shd w:val="clear" w:color="auto" w:fill="E6E6E6"/>
          </w:tcPr>
          <w:p w14:paraId="10F3DD8F" w14:textId="77777777" w:rsidR="00C95A91" w:rsidRPr="00077110" w:rsidRDefault="00C95A91" w:rsidP="00C95A91">
            <w:pPr>
              <w:jc w:val="both"/>
              <w:outlineLvl w:val="3"/>
              <w:rPr>
                <w:b/>
                <w:bCs/>
                <w:color w:val="000000"/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color w:val="000000"/>
                <w:sz w:val="20"/>
                <w:szCs w:val="20"/>
                <w:lang w:val="lt-LT"/>
              </w:rPr>
              <w:t>Autorius</w:t>
            </w:r>
          </w:p>
        </w:tc>
        <w:tc>
          <w:tcPr>
            <w:tcW w:w="381" w:type="pct"/>
            <w:shd w:val="clear" w:color="auto" w:fill="E6E6E6"/>
          </w:tcPr>
          <w:p w14:paraId="7687622E" w14:textId="77777777" w:rsidR="00C95A91" w:rsidRPr="00077110" w:rsidRDefault="00C95A91" w:rsidP="00C95A91">
            <w:pPr>
              <w:jc w:val="both"/>
              <w:outlineLvl w:val="3"/>
              <w:rPr>
                <w:b/>
                <w:bCs/>
                <w:color w:val="000000"/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color w:val="000000"/>
                <w:sz w:val="20"/>
                <w:szCs w:val="20"/>
                <w:lang w:val="lt-LT"/>
              </w:rPr>
              <w:t>Leidimo metai</w:t>
            </w:r>
          </w:p>
        </w:tc>
        <w:tc>
          <w:tcPr>
            <w:tcW w:w="1339" w:type="pct"/>
            <w:shd w:val="clear" w:color="auto" w:fill="E6E6E6"/>
          </w:tcPr>
          <w:p w14:paraId="42CE777F" w14:textId="77777777" w:rsidR="00C95A91" w:rsidRPr="00077110" w:rsidRDefault="00C95A91" w:rsidP="00C95A91">
            <w:pPr>
              <w:jc w:val="both"/>
              <w:outlineLvl w:val="3"/>
              <w:rPr>
                <w:b/>
                <w:bCs/>
                <w:color w:val="000000"/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color w:val="000000"/>
                <w:sz w:val="20"/>
                <w:szCs w:val="20"/>
                <w:lang w:val="lt-LT"/>
              </w:rPr>
              <w:t>Pavadinimas</w:t>
            </w:r>
          </w:p>
        </w:tc>
        <w:tc>
          <w:tcPr>
            <w:tcW w:w="716" w:type="pct"/>
            <w:shd w:val="clear" w:color="auto" w:fill="E6E6E6"/>
          </w:tcPr>
          <w:p w14:paraId="05CB157D" w14:textId="77777777" w:rsidR="00C95A91" w:rsidRPr="00077110" w:rsidRDefault="00C95A91" w:rsidP="00C95A91">
            <w:pPr>
              <w:ind w:left="-23"/>
              <w:jc w:val="both"/>
              <w:outlineLvl w:val="3"/>
              <w:rPr>
                <w:b/>
                <w:bCs/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sz w:val="20"/>
                <w:szCs w:val="20"/>
                <w:lang w:val="lt-LT"/>
              </w:rPr>
              <w:t>Periodinio leidinio Nr.</w:t>
            </w:r>
          </w:p>
          <w:p w14:paraId="5B04016C" w14:textId="77777777" w:rsidR="00C95A91" w:rsidRPr="00077110" w:rsidRDefault="00C95A91" w:rsidP="00C95A91">
            <w:pPr>
              <w:ind w:left="-95" w:right="-97"/>
              <w:jc w:val="both"/>
              <w:outlineLvl w:val="3"/>
              <w:rPr>
                <w:b/>
                <w:bCs/>
                <w:color w:val="000000"/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sz w:val="20"/>
                <w:szCs w:val="20"/>
                <w:lang w:val="lt-LT"/>
              </w:rPr>
              <w:t>ar leidinio tomas</w:t>
            </w:r>
          </w:p>
        </w:tc>
        <w:tc>
          <w:tcPr>
            <w:tcW w:w="1333" w:type="pct"/>
            <w:shd w:val="clear" w:color="auto" w:fill="E6E6E6"/>
          </w:tcPr>
          <w:p w14:paraId="43B78219" w14:textId="77777777" w:rsidR="00C95A91" w:rsidRPr="00077110" w:rsidRDefault="00C95A91" w:rsidP="00C95A91">
            <w:pPr>
              <w:ind w:right="-143"/>
              <w:outlineLvl w:val="3"/>
              <w:rPr>
                <w:b/>
                <w:bCs/>
                <w:color w:val="000000"/>
                <w:sz w:val="20"/>
                <w:szCs w:val="20"/>
                <w:lang w:val="lt-LT"/>
              </w:rPr>
            </w:pPr>
            <w:r w:rsidRPr="00077110">
              <w:rPr>
                <w:b/>
                <w:bCs/>
                <w:color w:val="000000"/>
                <w:sz w:val="20"/>
                <w:szCs w:val="20"/>
                <w:lang w:val="lt-LT"/>
              </w:rPr>
              <w:t>Leidimo vieta ir leidykla ar internetinė nuoroda</w:t>
            </w:r>
          </w:p>
        </w:tc>
      </w:tr>
      <w:tr w:rsidR="00C95A91" w:rsidRPr="00077110" w14:paraId="47A73DE1" w14:textId="77777777" w:rsidTr="001934AB">
        <w:tc>
          <w:tcPr>
            <w:tcW w:w="5000" w:type="pct"/>
            <w:gridSpan w:val="5"/>
            <w:shd w:val="clear" w:color="auto" w:fill="D9D9D9"/>
          </w:tcPr>
          <w:p w14:paraId="093B6BE7" w14:textId="4FAE46BE" w:rsidR="00C95A91" w:rsidRPr="00077110" w:rsidRDefault="00E57331" w:rsidP="00C95A91">
            <w:pPr>
              <w:outlineLvl w:val="3"/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lt-LT"/>
              </w:rPr>
              <w:t>Rekomenduojama</w:t>
            </w:r>
            <w:r w:rsidR="00C95A91" w:rsidRPr="00077110">
              <w:rPr>
                <w:b/>
                <w:bCs/>
                <w:color w:val="000000"/>
                <w:sz w:val="20"/>
                <w:szCs w:val="20"/>
                <w:lang w:val="lt-LT"/>
              </w:rPr>
              <w:t xml:space="preserve"> literatūra</w:t>
            </w:r>
          </w:p>
        </w:tc>
      </w:tr>
      <w:tr w:rsidR="00EA7BE1" w:rsidRPr="00077110" w14:paraId="30D53E1D" w14:textId="77777777" w:rsidTr="00CC6A93">
        <w:tc>
          <w:tcPr>
            <w:tcW w:w="1231" w:type="pct"/>
          </w:tcPr>
          <w:p w14:paraId="75FDCD15" w14:textId="77777777" w:rsidR="00EA7BE1" w:rsidRPr="00077110" w:rsidRDefault="00EA7BE1" w:rsidP="00A43A47">
            <w:pPr>
              <w:rPr>
                <w:sz w:val="20"/>
                <w:szCs w:val="20"/>
              </w:rPr>
            </w:pPr>
            <w:r w:rsidRPr="00077110">
              <w:rPr>
                <w:sz w:val="20"/>
                <w:szCs w:val="20"/>
              </w:rPr>
              <w:t>Brigham, E. F.; Houston J. H.</w:t>
            </w:r>
          </w:p>
        </w:tc>
        <w:tc>
          <w:tcPr>
            <w:tcW w:w="381" w:type="pct"/>
          </w:tcPr>
          <w:p w14:paraId="24B1917F" w14:textId="77777777" w:rsidR="00EA7BE1" w:rsidRPr="00077110" w:rsidRDefault="00EA7BE1" w:rsidP="00A43A47">
            <w:pPr>
              <w:jc w:val="both"/>
              <w:outlineLvl w:val="3"/>
              <w:rPr>
                <w:bCs/>
                <w:sz w:val="20"/>
                <w:szCs w:val="20"/>
              </w:rPr>
            </w:pPr>
            <w:r w:rsidRPr="00077110">
              <w:rPr>
                <w:sz w:val="20"/>
                <w:szCs w:val="20"/>
              </w:rPr>
              <w:t>2009</w:t>
            </w:r>
          </w:p>
        </w:tc>
        <w:tc>
          <w:tcPr>
            <w:tcW w:w="1339" w:type="pct"/>
          </w:tcPr>
          <w:p w14:paraId="4B277A25" w14:textId="77777777" w:rsidR="00EA7BE1" w:rsidRPr="00077110" w:rsidRDefault="00EA7BE1" w:rsidP="00A43A47">
            <w:pPr>
              <w:outlineLvl w:val="3"/>
              <w:rPr>
                <w:sz w:val="20"/>
                <w:szCs w:val="20"/>
              </w:rPr>
            </w:pPr>
            <w:r w:rsidRPr="00077110">
              <w:rPr>
                <w:sz w:val="20"/>
                <w:szCs w:val="20"/>
              </w:rPr>
              <w:t>Fundamentals of financial management (part 4).</w:t>
            </w:r>
          </w:p>
        </w:tc>
        <w:tc>
          <w:tcPr>
            <w:tcW w:w="716" w:type="pct"/>
          </w:tcPr>
          <w:p w14:paraId="4485C272" w14:textId="77777777" w:rsidR="00EA7BE1" w:rsidRPr="00077110" w:rsidRDefault="00EA7BE1" w:rsidP="00A43A47">
            <w:pPr>
              <w:jc w:val="both"/>
              <w:outlineLvl w:val="3"/>
              <w:rPr>
                <w:sz w:val="20"/>
                <w:szCs w:val="20"/>
              </w:rPr>
            </w:pPr>
            <w:r w:rsidRPr="00077110">
              <w:rPr>
                <w:sz w:val="20"/>
                <w:szCs w:val="20"/>
              </w:rPr>
              <w:t>12th edition</w:t>
            </w:r>
          </w:p>
        </w:tc>
        <w:tc>
          <w:tcPr>
            <w:tcW w:w="1333" w:type="pct"/>
          </w:tcPr>
          <w:p w14:paraId="5A81638F" w14:textId="77777777" w:rsidR="00EA7BE1" w:rsidRPr="00077110" w:rsidRDefault="00EA7BE1" w:rsidP="00A43A47">
            <w:pPr>
              <w:outlineLvl w:val="3"/>
              <w:rPr>
                <w:bCs/>
                <w:sz w:val="20"/>
                <w:szCs w:val="20"/>
              </w:rPr>
            </w:pPr>
            <w:r w:rsidRPr="00077110">
              <w:rPr>
                <w:sz w:val="20"/>
                <w:szCs w:val="20"/>
              </w:rPr>
              <w:t>Harcourt College.</w:t>
            </w:r>
          </w:p>
        </w:tc>
      </w:tr>
      <w:tr w:rsidR="00E57331" w:rsidRPr="00077110" w14:paraId="1B823C5F" w14:textId="77777777" w:rsidTr="00B01361">
        <w:tc>
          <w:tcPr>
            <w:tcW w:w="1231" w:type="pct"/>
          </w:tcPr>
          <w:p w14:paraId="4CE4112A" w14:textId="77777777" w:rsidR="00E57331" w:rsidRPr="00077110" w:rsidRDefault="00E57331" w:rsidP="00B01361">
            <w:pPr>
              <w:widowControl w:val="0"/>
              <w:jc w:val="both"/>
              <w:outlineLvl w:val="3"/>
              <w:rPr>
                <w:bCs/>
                <w:sz w:val="20"/>
                <w:szCs w:val="20"/>
              </w:rPr>
            </w:pPr>
            <w:r w:rsidRPr="00077110">
              <w:rPr>
                <w:sz w:val="20"/>
                <w:szCs w:val="20"/>
              </w:rPr>
              <w:t>Larson, E. W.; Gray Cl. F.</w:t>
            </w:r>
          </w:p>
        </w:tc>
        <w:tc>
          <w:tcPr>
            <w:tcW w:w="381" w:type="pct"/>
          </w:tcPr>
          <w:p w14:paraId="64736055" w14:textId="77777777" w:rsidR="00E57331" w:rsidRPr="00077110" w:rsidRDefault="00E57331" w:rsidP="00B01361">
            <w:pPr>
              <w:jc w:val="both"/>
              <w:outlineLvl w:val="3"/>
              <w:rPr>
                <w:bCs/>
                <w:sz w:val="20"/>
                <w:szCs w:val="20"/>
              </w:rPr>
            </w:pPr>
            <w:r w:rsidRPr="00077110">
              <w:rPr>
                <w:sz w:val="20"/>
                <w:szCs w:val="20"/>
              </w:rPr>
              <w:t>2011</w:t>
            </w:r>
          </w:p>
        </w:tc>
        <w:tc>
          <w:tcPr>
            <w:tcW w:w="1339" w:type="pct"/>
          </w:tcPr>
          <w:p w14:paraId="3943822F" w14:textId="77777777" w:rsidR="00E57331" w:rsidRPr="00077110" w:rsidRDefault="00E57331" w:rsidP="00B01361">
            <w:pPr>
              <w:jc w:val="both"/>
              <w:outlineLvl w:val="3"/>
              <w:rPr>
                <w:sz w:val="20"/>
                <w:szCs w:val="20"/>
              </w:rPr>
            </w:pPr>
            <w:r w:rsidRPr="00077110">
              <w:rPr>
                <w:sz w:val="20"/>
                <w:szCs w:val="20"/>
              </w:rPr>
              <w:t>Project management. The Managerial Process,</w:t>
            </w:r>
          </w:p>
        </w:tc>
        <w:tc>
          <w:tcPr>
            <w:tcW w:w="716" w:type="pct"/>
          </w:tcPr>
          <w:p w14:paraId="6DE60EBA" w14:textId="77777777" w:rsidR="00E57331" w:rsidRPr="00077110" w:rsidRDefault="00E57331" w:rsidP="00B01361">
            <w:pPr>
              <w:jc w:val="both"/>
              <w:outlineLvl w:val="3"/>
              <w:rPr>
                <w:sz w:val="20"/>
                <w:szCs w:val="20"/>
              </w:rPr>
            </w:pPr>
            <w:r w:rsidRPr="00077110">
              <w:rPr>
                <w:sz w:val="20"/>
                <w:szCs w:val="20"/>
              </w:rPr>
              <w:t>Fifth ed.</w:t>
            </w:r>
          </w:p>
        </w:tc>
        <w:tc>
          <w:tcPr>
            <w:tcW w:w="1333" w:type="pct"/>
          </w:tcPr>
          <w:p w14:paraId="2DCFE49E" w14:textId="77777777" w:rsidR="00E57331" w:rsidRPr="00077110" w:rsidRDefault="00E57331" w:rsidP="00B01361">
            <w:pPr>
              <w:outlineLvl w:val="3"/>
              <w:rPr>
                <w:bCs/>
                <w:sz w:val="20"/>
                <w:szCs w:val="20"/>
              </w:rPr>
            </w:pPr>
            <w:r w:rsidRPr="00077110">
              <w:rPr>
                <w:sz w:val="20"/>
                <w:szCs w:val="20"/>
              </w:rPr>
              <w:t>McGraw–Hill.</w:t>
            </w:r>
          </w:p>
        </w:tc>
      </w:tr>
      <w:tr w:rsidR="00EA7BE1" w:rsidRPr="00077110" w14:paraId="76E74852" w14:textId="77777777" w:rsidTr="00CC6A93">
        <w:tc>
          <w:tcPr>
            <w:tcW w:w="1231" w:type="pct"/>
          </w:tcPr>
          <w:p w14:paraId="7FBCBE37" w14:textId="77777777" w:rsidR="00EA7BE1" w:rsidRPr="00077110" w:rsidRDefault="00EA7BE1" w:rsidP="00A43A47">
            <w:pPr>
              <w:rPr>
                <w:sz w:val="20"/>
                <w:szCs w:val="20"/>
              </w:rPr>
            </w:pPr>
            <w:r w:rsidRPr="00077110">
              <w:rPr>
                <w:sz w:val="20"/>
                <w:szCs w:val="20"/>
              </w:rPr>
              <w:lastRenderedPageBreak/>
              <w:t>Valentinavičius, St.</w:t>
            </w:r>
          </w:p>
        </w:tc>
        <w:tc>
          <w:tcPr>
            <w:tcW w:w="381" w:type="pct"/>
          </w:tcPr>
          <w:p w14:paraId="06DA4277" w14:textId="77777777" w:rsidR="00EA7BE1" w:rsidRPr="00077110" w:rsidRDefault="00EA7BE1" w:rsidP="00A43A47">
            <w:pPr>
              <w:jc w:val="both"/>
              <w:outlineLvl w:val="3"/>
              <w:rPr>
                <w:sz w:val="20"/>
                <w:szCs w:val="20"/>
              </w:rPr>
            </w:pPr>
            <w:r w:rsidRPr="00077110">
              <w:rPr>
                <w:sz w:val="20"/>
                <w:szCs w:val="20"/>
              </w:rPr>
              <w:t>2011</w:t>
            </w:r>
          </w:p>
        </w:tc>
        <w:tc>
          <w:tcPr>
            <w:tcW w:w="1339" w:type="pct"/>
          </w:tcPr>
          <w:p w14:paraId="7E3473B8" w14:textId="77777777" w:rsidR="00EA7BE1" w:rsidRPr="00077110" w:rsidRDefault="00EA7BE1" w:rsidP="00A43A47">
            <w:pPr>
              <w:outlineLvl w:val="3"/>
              <w:rPr>
                <w:sz w:val="20"/>
                <w:szCs w:val="20"/>
              </w:rPr>
            </w:pPr>
            <w:r w:rsidRPr="00077110">
              <w:rPr>
                <w:sz w:val="20"/>
                <w:szCs w:val="20"/>
              </w:rPr>
              <w:t>Investicijų valdymas. Teoriniai ir praktiniai aspektai.</w:t>
            </w:r>
          </w:p>
        </w:tc>
        <w:tc>
          <w:tcPr>
            <w:tcW w:w="716" w:type="pct"/>
          </w:tcPr>
          <w:p w14:paraId="3D48454B" w14:textId="77777777" w:rsidR="00EA7BE1" w:rsidRPr="00077110" w:rsidRDefault="00EA7BE1" w:rsidP="00A43A47">
            <w:pPr>
              <w:jc w:val="both"/>
              <w:outlineLvl w:val="3"/>
              <w:rPr>
                <w:sz w:val="20"/>
                <w:szCs w:val="20"/>
              </w:rPr>
            </w:pPr>
          </w:p>
        </w:tc>
        <w:tc>
          <w:tcPr>
            <w:tcW w:w="1333" w:type="pct"/>
          </w:tcPr>
          <w:p w14:paraId="18971402" w14:textId="77777777" w:rsidR="00EA7BE1" w:rsidRPr="00077110" w:rsidRDefault="00EA7BE1" w:rsidP="00A43A47">
            <w:pPr>
              <w:outlineLvl w:val="3"/>
              <w:rPr>
                <w:sz w:val="20"/>
                <w:szCs w:val="20"/>
              </w:rPr>
            </w:pPr>
            <w:r w:rsidRPr="00077110">
              <w:rPr>
                <w:sz w:val="20"/>
                <w:szCs w:val="20"/>
              </w:rPr>
              <w:t>Vilnius: VU leidykla.</w:t>
            </w:r>
          </w:p>
        </w:tc>
      </w:tr>
    </w:tbl>
    <w:p w14:paraId="0E7B4C06" w14:textId="77777777" w:rsidR="00832FAF" w:rsidRPr="00077110" w:rsidRDefault="00832FAF" w:rsidP="00C95A91">
      <w:pPr>
        <w:rPr>
          <w:sz w:val="20"/>
          <w:szCs w:val="20"/>
        </w:rPr>
      </w:pPr>
    </w:p>
    <w:sectPr w:rsidR="00832FAF" w:rsidRPr="00077110" w:rsidSect="00FF3ADA">
      <w:pgSz w:w="12240" w:h="15840"/>
      <w:pgMar w:top="71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402E"/>
    <w:multiLevelType w:val="hybridMultilevel"/>
    <w:tmpl w:val="EAA698D2"/>
    <w:lvl w:ilvl="0" w:tplc="4FF86D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089E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CE23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726F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DE69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06CA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0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4CB4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C066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410A2"/>
    <w:multiLevelType w:val="hybridMultilevel"/>
    <w:tmpl w:val="94D097C6"/>
    <w:lvl w:ilvl="0" w:tplc="1D18A9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801D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CCAE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96C5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7229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067A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9652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1E48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0A0D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A1715"/>
    <w:multiLevelType w:val="hybridMultilevel"/>
    <w:tmpl w:val="9D2881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C3A14"/>
    <w:multiLevelType w:val="hybridMultilevel"/>
    <w:tmpl w:val="9DDC83C6"/>
    <w:lvl w:ilvl="0" w:tplc="C332D9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9CBC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D04D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5698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0C45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668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A4CD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FC76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302C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56E49"/>
    <w:multiLevelType w:val="hybridMultilevel"/>
    <w:tmpl w:val="E79022AC"/>
    <w:lvl w:ilvl="0" w:tplc="4CE8C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43452"/>
    <w:multiLevelType w:val="hybridMultilevel"/>
    <w:tmpl w:val="E48EB6D4"/>
    <w:lvl w:ilvl="0" w:tplc="776CD0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7A6F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BC7C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08CF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F0A5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6025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ED5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BA55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D01F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D0A5E"/>
    <w:multiLevelType w:val="hybridMultilevel"/>
    <w:tmpl w:val="3E1660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9630D"/>
    <w:multiLevelType w:val="hybridMultilevel"/>
    <w:tmpl w:val="4824F718"/>
    <w:lvl w:ilvl="0" w:tplc="D5385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13BC5"/>
    <w:multiLevelType w:val="hybridMultilevel"/>
    <w:tmpl w:val="48FC4470"/>
    <w:lvl w:ilvl="0" w:tplc="EB4424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36E0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D0E8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5273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B80F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1C05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9C1D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6694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EB8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434BD"/>
    <w:multiLevelType w:val="hybridMultilevel"/>
    <w:tmpl w:val="F80ED578"/>
    <w:lvl w:ilvl="0" w:tplc="D9A29E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6A22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A8D6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20C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BC2F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56C6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E2B4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920F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C0F6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073D5"/>
    <w:multiLevelType w:val="hybridMultilevel"/>
    <w:tmpl w:val="F648C63C"/>
    <w:lvl w:ilvl="0" w:tplc="7292CF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C042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A049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BC62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EE92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F010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6A09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902D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AE2A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D4B14"/>
    <w:multiLevelType w:val="hybridMultilevel"/>
    <w:tmpl w:val="E3BE6D2C"/>
    <w:lvl w:ilvl="0" w:tplc="8FFAD8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F28E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4C7F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2463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D09D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E295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C04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98AB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12F3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97AA6"/>
    <w:multiLevelType w:val="multilevel"/>
    <w:tmpl w:val="E46A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852DD2"/>
    <w:multiLevelType w:val="hybridMultilevel"/>
    <w:tmpl w:val="212050FE"/>
    <w:lvl w:ilvl="0" w:tplc="E19256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825C39"/>
    <w:multiLevelType w:val="hybridMultilevel"/>
    <w:tmpl w:val="FADC9452"/>
    <w:lvl w:ilvl="0" w:tplc="C6901E8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32C7A"/>
    <w:multiLevelType w:val="hybridMultilevel"/>
    <w:tmpl w:val="D9ECC7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806636">
    <w:abstractNumId w:val="12"/>
  </w:num>
  <w:num w:numId="2" w16cid:durableId="1530412899">
    <w:abstractNumId w:val="6"/>
  </w:num>
  <w:num w:numId="3" w16cid:durableId="8219340">
    <w:abstractNumId w:val="15"/>
  </w:num>
  <w:num w:numId="4" w16cid:durableId="1116363010">
    <w:abstractNumId w:val="7"/>
  </w:num>
  <w:num w:numId="5" w16cid:durableId="1904949252">
    <w:abstractNumId w:val="4"/>
  </w:num>
  <w:num w:numId="6" w16cid:durableId="833037024">
    <w:abstractNumId w:val="2"/>
  </w:num>
  <w:num w:numId="7" w16cid:durableId="802312474">
    <w:abstractNumId w:val="8"/>
  </w:num>
  <w:num w:numId="8" w16cid:durableId="1939604676">
    <w:abstractNumId w:val="1"/>
  </w:num>
  <w:num w:numId="9" w16cid:durableId="19626033">
    <w:abstractNumId w:val="5"/>
  </w:num>
  <w:num w:numId="10" w16cid:durableId="1976790874">
    <w:abstractNumId w:val="14"/>
  </w:num>
  <w:num w:numId="11" w16cid:durableId="590087280">
    <w:abstractNumId w:val="13"/>
  </w:num>
  <w:num w:numId="12" w16cid:durableId="174998681">
    <w:abstractNumId w:val="0"/>
  </w:num>
  <w:num w:numId="13" w16cid:durableId="1005938522">
    <w:abstractNumId w:val="9"/>
  </w:num>
  <w:num w:numId="14" w16cid:durableId="1641956993">
    <w:abstractNumId w:val="11"/>
  </w:num>
  <w:num w:numId="15" w16cid:durableId="714349213">
    <w:abstractNumId w:val="3"/>
  </w:num>
  <w:num w:numId="16" w16cid:durableId="13284852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A91"/>
    <w:rsid w:val="00006171"/>
    <w:rsid w:val="00055BF0"/>
    <w:rsid w:val="00063436"/>
    <w:rsid w:val="00064EF5"/>
    <w:rsid w:val="0006628C"/>
    <w:rsid w:val="00077110"/>
    <w:rsid w:val="000E3456"/>
    <w:rsid w:val="00124D87"/>
    <w:rsid w:val="0012523E"/>
    <w:rsid w:val="00143EC4"/>
    <w:rsid w:val="0014664D"/>
    <w:rsid w:val="00166E64"/>
    <w:rsid w:val="0017105C"/>
    <w:rsid w:val="00177B80"/>
    <w:rsid w:val="001934AB"/>
    <w:rsid w:val="001B42A0"/>
    <w:rsid w:val="001E62C5"/>
    <w:rsid w:val="00201824"/>
    <w:rsid w:val="002325FE"/>
    <w:rsid w:val="00233368"/>
    <w:rsid w:val="0028790B"/>
    <w:rsid w:val="002A5948"/>
    <w:rsid w:val="002D6A28"/>
    <w:rsid w:val="0032279B"/>
    <w:rsid w:val="00390380"/>
    <w:rsid w:val="003B77E6"/>
    <w:rsid w:val="003D3B09"/>
    <w:rsid w:val="003E6278"/>
    <w:rsid w:val="003F35D7"/>
    <w:rsid w:val="004014AC"/>
    <w:rsid w:val="004041F9"/>
    <w:rsid w:val="00404695"/>
    <w:rsid w:val="00417EB4"/>
    <w:rsid w:val="004446FC"/>
    <w:rsid w:val="00480E80"/>
    <w:rsid w:val="00483365"/>
    <w:rsid w:val="004961C7"/>
    <w:rsid w:val="004A7693"/>
    <w:rsid w:val="004D4AF7"/>
    <w:rsid w:val="0056114F"/>
    <w:rsid w:val="0058435E"/>
    <w:rsid w:val="005D787B"/>
    <w:rsid w:val="006050B5"/>
    <w:rsid w:val="006635CA"/>
    <w:rsid w:val="0068324A"/>
    <w:rsid w:val="006920CD"/>
    <w:rsid w:val="006B1F36"/>
    <w:rsid w:val="00733F9C"/>
    <w:rsid w:val="007734BA"/>
    <w:rsid w:val="00784685"/>
    <w:rsid w:val="00821A5D"/>
    <w:rsid w:val="00832FAF"/>
    <w:rsid w:val="008361F9"/>
    <w:rsid w:val="00843576"/>
    <w:rsid w:val="008502D8"/>
    <w:rsid w:val="00897F48"/>
    <w:rsid w:val="008D584E"/>
    <w:rsid w:val="008F0D3B"/>
    <w:rsid w:val="00925D8B"/>
    <w:rsid w:val="00962EBE"/>
    <w:rsid w:val="009A424E"/>
    <w:rsid w:val="009B527E"/>
    <w:rsid w:val="009E3405"/>
    <w:rsid w:val="009F3F71"/>
    <w:rsid w:val="009F71EB"/>
    <w:rsid w:val="00A64D80"/>
    <w:rsid w:val="00A75F2A"/>
    <w:rsid w:val="00A93738"/>
    <w:rsid w:val="00B251D1"/>
    <w:rsid w:val="00B51F5C"/>
    <w:rsid w:val="00BE5D9C"/>
    <w:rsid w:val="00BF4E5D"/>
    <w:rsid w:val="00C35A2C"/>
    <w:rsid w:val="00C95A91"/>
    <w:rsid w:val="00CC6A93"/>
    <w:rsid w:val="00D05AC5"/>
    <w:rsid w:val="00D72340"/>
    <w:rsid w:val="00D921F9"/>
    <w:rsid w:val="00DB1552"/>
    <w:rsid w:val="00DD7E42"/>
    <w:rsid w:val="00E02091"/>
    <w:rsid w:val="00E57331"/>
    <w:rsid w:val="00E807DC"/>
    <w:rsid w:val="00E84264"/>
    <w:rsid w:val="00E95944"/>
    <w:rsid w:val="00E965B1"/>
    <w:rsid w:val="00EA7BE1"/>
    <w:rsid w:val="00ED7943"/>
    <w:rsid w:val="00EE0198"/>
    <w:rsid w:val="00F042D8"/>
    <w:rsid w:val="00F119E6"/>
    <w:rsid w:val="00F20029"/>
    <w:rsid w:val="00F25817"/>
    <w:rsid w:val="00F55435"/>
    <w:rsid w:val="00F640C3"/>
    <w:rsid w:val="00F76CED"/>
    <w:rsid w:val="00FF3ADA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F2288"/>
  <w15:docId w15:val="{46924AF8-9531-9D48-804A-51938D66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95A91"/>
    <w:rPr>
      <w:rFonts w:eastAsia="Times New Roman"/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raopastraipa1">
    <w:name w:val="Sąrašo pastraipa1"/>
    <w:basedOn w:val="prastasis"/>
    <w:rsid w:val="00C95A91"/>
    <w:pPr>
      <w:spacing w:before="120"/>
      <w:ind w:left="720"/>
    </w:pPr>
    <w:rPr>
      <w:rFonts w:ascii="Calibri" w:hAnsi="Calibri" w:cs="Calibri"/>
      <w:sz w:val="22"/>
      <w:szCs w:val="22"/>
      <w:lang w:val="lt-LT"/>
    </w:rPr>
  </w:style>
  <w:style w:type="character" w:styleId="Hipersaitas">
    <w:name w:val="Hyperlink"/>
    <w:rsid w:val="00C95A91"/>
    <w:rPr>
      <w:color w:val="0000FF"/>
      <w:u w:val="single"/>
    </w:rPr>
  </w:style>
  <w:style w:type="paragraph" w:styleId="Antrats">
    <w:name w:val="header"/>
    <w:basedOn w:val="prastasis"/>
    <w:link w:val="AntratsDiagrama"/>
    <w:unhideWhenUsed/>
    <w:rsid w:val="001934AB"/>
    <w:pPr>
      <w:tabs>
        <w:tab w:val="center" w:pos="4819"/>
        <w:tab w:val="right" w:pos="9638"/>
      </w:tabs>
      <w:spacing w:before="120"/>
    </w:pPr>
    <w:rPr>
      <w:rFonts w:ascii="Calibri" w:eastAsia="Calibri" w:hAnsi="Calibri"/>
      <w:sz w:val="22"/>
      <w:szCs w:val="22"/>
      <w:lang w:val="lt-LT"/>
    </w:rPr>
  </w:style>
  <w:style w:type="character" w:customStyle="1" w:styleId="AntratsDiagrama">
    <w:name w:val="Antraštės Diagrama"/>
    <w:link w:val="Antrats"/>
    <w:rsid w:val="001934AB"/>
    <w:rPr>
      <w:rFonts w:ascii="Calibri" w:eastAsia="Calibri" w:hAnsi="Calibri"/>
      <w:sz w:val="22"/>
      <w:szCs w:val="22"/>
      <w:lang w:val="lt-LT" w:eastAsia="en-US" w:bidi="ar-SA"/>
    </w:rPr>
  </w:style>
  <w:style w:type="paragraph" w:styleId="Debesliotekstas">
    <w:name w:val="Balloon Text"/>
    <w:basedOn w:val="prastasis"/>
    <w:link w:val="DebesliotekstasDiagrama"/>
    <w:rsid w:val="008502D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8502D8"/>
    <w:rPr>
      <w:rFonts w:ascii="Tahoma" w:eastAsia="Times New Roman" w:hAnsi="Tahoma" w:cs="Tahoma"/>
      <w:sz w:val="16"/>
      <w:szCs w:val="16"/>
      <w:lang w:val="en-US" w:eastAsia="en-US"/>
    </w:rPr>
  </w:style>
  <w:style w:type="paragraph" w:styleId="Sraopastraipa">
    <w:name w:val="List Paragraph"/>
    <w:basedOn w:val="prastasis"/>
    <w:uiPriority w:val="34"/>
    <w:qFormat/>
    <w:rsid w:val="00CC6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5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0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99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20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52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5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 PRIEDAS</vt:lpstr>
      <vt:lpstr>3 PRIEDAS</vt:lpstr>
    </vt:vector>
  </TitlesOfParts>
  <Company>Vilniaus universitetas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PRIEDAS</dc:title>
  <dc:creator>Dovilė Savičiūtė</dc:creator>
  <cp:lastModifiedBy>Antanas Laurinavicius</cp:lastModifiedBy>
  <cp:revision>9</cp:revision>
  <cp:lastPrinted>2013-01-02T12:36:00Z</cp:lastPrinted>
  <dcterms:created xsi:type="dcterms:W3CDTF">2024-02-01T07:35:00Z</dcterms:created>
  <dcterms:modified xsi:type="dcterms:W3CDTF">2024-02-06T14:51:00Z</dcterms:modified>
</cp:coreProperties>
</file>